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A9122" w14:textId="77777777" w:rsidR="00796E29" w:rsidRPr="008A379E" w:rsidRDefault="00796E29" w:rsidP="00796E29">
      <w:pPr>
        <w:spacing w:after="0"/>
        <w:jc w:val="center"/>
        <w:rPr>
          <w:rFonts w:ascii="Times New Roman" w:hAnsi="Times New Roman" w:cs="Times New Roman"/>
        </w:rPr>
      </w:pPr>
      <w:bookmarkStart w:id="0" w:name="_Toc482275403"/>
      <w:r w:rsidRPr="008A379E">
        <w:rPr>
          <w:rFonts w:ascii="Times New Roman" w:hAnsi="Times New Roman"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5074220A" w14:textId="77777777" w:rsidR="00796E29" w:rsidRPr="008A379E" w:rsidRDefault="00796E29" w:rsidP="00796E29">
      <w:pPr>
        <w:spacing w:after="0"/>
        <w:jc w:val="center"/>
        <w:rPr>
          <w:rFonts w:ascii="Times New Roman" w:hAnsi="Times New Roman" w:cs="Times New Roman"/>
        </w:rPr>
      </w:pPr>
      <w:r w:rsidRPr="008A379E">
        <w:rPr>
          <w:rFonts w:ascii="Times New Roman" w:hAnsi="Times New Roman" w:cs="Times New Roman"/>
        </w:rPr>
        <w:t>г. Владикавказа</w:t>
      </w:r>
    </w:p>
    <w:p w14:paraId="08AD472D" w14:textId="77777777" w:rsidR="000F03F9" w:rsidRDefault="000F03F9" w:rsidP="00796E29">
      <w:pPr>
        <w:pStyle w:val="ae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777F4AB" wp14:editId="51015C83">
            <wp:extent cx="6299835" cy="1110974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110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5FC20" w14:textId="77777777" w:rsidR="000F03F9" w:rsidRDefault="000F03F9" w:rsidP="00796E29">
      <w:pPr>
        <w:pStyle w:val="ae"/>
        <w:jc w:val="center"/>
        <w:rPr>
          <w:b/>
          <w:bCs/>
          <w:sz w:val="28"/>
          <w:szCs w:val="28"/>
        </w:rPr>
      </w:pPr>
    </w:p>
    <w:p w14:paraId="462C6A13" w14:textId="7A904F7A" w:rsidR="00796E29" w:rsidRPr="00831B73" w:rsidRDefault="00796E29" w:rsidP="00796E29">
      <w:pPr>
        <w:pStyle w:val="ae"/>
        <w:jc w:val="center"/>
        <w:rPr>
          <w:sz w:val="28"/>
          <w:szCs w:val="28"/>
        </w:rPr>
      </w:pPr>
      <w:r w:rsidRPr="00831B73">
        <w:rPr>
          <w:b/>
          <w:bCs/>
          <w:sz w:val="28"/>
          <w:szCs w:val="28"/>
        </w:rPr>
        <w:t>Рабочая программа</w:t>
      </w:r>
    </w:p>
    <w:p w14:paraId="30EE34D1" w14:textId="77777777" w:rsidR="00796E29" w:rsidRPr="00831B73" w:rsidRDefault="00796E29" w:rsidP="00796E29">
      <w:pPr>
        <w:pStyle w:val="ae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Наименование учебного курса: </w:t>
      </w:r>
      <w:r w:rsidRPr="00831B73">
        <w:rPr>
          <w:sz w:val="28"/>
          <w:szCs w:val="28"/>
          <w:u w:val="single"/>
        </w:rPr>
        <w:t>Развитие восприятия неречевых звучаний и техника речи</w:t>
      </w:r>
    </w:p>
    <w:p w14:paraId="3D6D0E91" w14:textId="77777777" w:rsidR="00796E29" w:rsidRPr="00831B73" w:rsidRDefault="00796E29" w:rsidP="00796E29">
      <w:pPr>
        <w:pStyle w:val="ae"/>
        <w:jc w:val="center"/>
        <w:rPr>
          <w:sz w:val="28"/>
          <w:szCs w:val="28"/>
        </w:rPr>
      </w:pPr>
      <w:r w:rsidRPr="00831B73">
        <w:rPr>
          <w:sz w:val="28"/>
          <w:szCs w:val="28"/>
          <w:u w:val="single"/>
        </w:rPr>
        <w:t>(фронтальные занятия)</w:t>
      </w:r>
    </w:p>
    <w:p w14:paraId="1BD4A5F2" w14:textId="77777777" w:rsidR="00796E29" w:rsidRPr="00831B73" w:rsidRDefault="00796E29" w:rsidP="00796E29">
      <w:pPr>
        <w:pStyle w:val="ae"/>
        <w:jc w:val="center"/>
        <w:rPr>
          <w:sz w:val="28"/>
          <w:szCs w:val="28"/>
        </w:rPr>
      </w:pPr>
      <w:r w:rsidRPr="00831B73">
        <w:rPr>
          <w:sz w:val="28"/>
          <w:szCs w:val="28"/>
        </w:rPr>
        <w:t>Класс</w:t>
      </w:r>
      <w:r>
        <w:rPr>
          <w:sz w:val="28"/>
          <w:szCs w:val="28"/>
        </w:rPr>
        <w:t>:</w:t>
      </w:r>
      <w:r w:rsidRPr="00831B73">
        <w:rPr>
          <w:sz w:val="28"/>
          <w:szCs w:val="28"/>
        </w:rPr>
        <w:t xml:space="preserve"> </w:t>
      </w:r>
      <w:r w:rsidRPr="00831B73">
        <w:rPr>
          <w:sz w:val="28"/>
          <w:szCs w:val="28"/>
          <w:u w:val="single"/>
        </w:rPr>
        <w:t>1 класс</w:t>
      </w:r>
      <w:r>
        <w:rPr>
          <w:sz w:val="28"/>
          <w:szCs w:val="28"/>
          <w:u w:val="single"/>
        </w:rPr>
        <w:t xml:space="preserve"> (вариант 1.2)</w:t>
      </w:r>
      <w:r w:rsidRPr="00831B73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47EF0384" w14:textId="77777777" w:rsidR="00796E29" w:rsidRPr="00831B73" w:rsidRDefault="00796E29" w:rsidP="00796E29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Уровень общего образования: </w:t>
      </w:r>
      <w:r w:rsidRPr="00831B73">
        <w:rPr>
          <w:sz w:val="28"/>
          <w:szCs w:val="28"/>
          <w:u w:val="single"/>
        </w:rPr>
        <w:t>НОО</w:t>
      </w:r>
    </w:p>
    <w:p w14:paraId="3766A72F" w14:textId="77777777" w:rsidR="00796E29" w:rsidRPr="00831B73" w:rsidRDefault="00796E29" w:rsidP="00796E29">
      <w:pPr>
        <w:pStyle w:val="ae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831B73">
        <w:rPr>
          <w:sz w:val="28"/>
          <w:szCs w:val="28"/>
          <w:u w:val="single"/>
        </w:rPr>
        <w:t>Таутиева Ирина Дмитриевна</w:t>
      </w:r>
    </w:p>
    <w:p w14:paraId="782893CE" w14:textId="77777777" w:rsidR="00796E29" w:rsidRPr="00831B73" w:rsidRDefault="00796E29" w:rsidP="00796E29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</w:t>
      </w:r>
      <w:r w:rsidR="00524AFA">
        <w:rPr>
          <w:sz w:val="28"/>
          <w:szCs w:val="28"/>
          <w:u w:val="single"/>
        </w:rPr>
        <w:t>2022-2023</w:t>
      </w:r>
      <w:r w:rsidRPr="00831B73">
        <w:rPr>
          <w:sz w:val="28"/>
          <w:szCs w:val="28"/>
          <w:u w:val="single"/>
        </w:rPr>
        <w:t xml:space="preserve"> учебный год</w:t>
      </w:r>
    </w:p>
    <w:p w14:paraId="47BB4EF4" w14:textId="77777777" w:rsidR="00EE7AEE" w:rsidRDefault="00EE7AEE" w:rsidP="00796E29">
      <w:pPr>
        <w:pStyle w:val="ae"/>
        <w:jc w:val="center"/>
        <w:rPr>
          <w:sz w:val="28"/>
          <w:szCs w:val="28"/>
        </w:rPr>
      </w:pPr>
    </w:p>
    <w:p w14:paraId="77D0D010" w14:textId="77777777" w:rsidR="00796E29" w:rsidRPr="00831B73" w:rsidRDefault="00796E29" w:rsidP="00796E29">
      <w:pPr>
        <w:pStyle w:val="ae"/>
        <w:jc w:val="center"/>
        <w:rPr>
          <w:sz w:val="28"/>
          <w:szCs w:val="28"/>
          <w:u w:val="single"/>
        </w:rPr>
      </w:pPr>
      <w:r w:rsidRPr="00831B73">
        <w:rPr>
          <w:sz w:val="28"/>
          <w:szCs w:val="28"/>
        </w:rPr>
        <w:t xml:space="preserve">Планирование составлено на основе </w:t>
      </w:r>
      <w:r w:rsidRPr="00831B73">
        <w:rPr>
          <w:sz w:val="28"/>
          <w:szCs w:val="28"/>
          <w:u w:val="single"/>
        </w:rPr>
        <w:t xml:space="preserve">ФГОС НОО </w:t>
      </w:r>
      <w:r w:rsidR="00414BB1">
        <w:rPr>
          <w:sz w:val="28"/>
          <w:szCs w:val="28"/>
          <w:u w:val="single"/>
        </w:rPr>
        <w:t>для обучающихся с ОВЗ</w:t>
      </w:r>
      <w:r w:rsidRPr="00831B73">
        <w:rPr>
          <w:sz w:val="28"/>
          <w:szCs w:val="28"/>
          <w:u w:val="single"/>
        </w:rPr>
        <w:t>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20CAE575" w14:textId="77777777" w:rsidR="00796E29" w:rsidRDefault="00796E29" w:rsidP="00796E29">
      <w:pPr>
        <w:pStyle w:val="ae"/>
        <w:jc w:val="center"/>
        <w:rPr>
          <w:sz w:val="28"/>
          <w:szCs w:val="28"/>
        </w:rPr>
      </w:pPr>
    </w:p>
    <w:p w14:paraId="22D185DC" w14:textId="77777777" w:rsidR="00796E29" w:rsidRPr="00831B73" w:rsidRDefault="00796E29" w:rsidP="00796E29">
      <w:pPr>
        <w:pStyle w:val="ae"/>
        <w:jc w:val="center"/>
        <w:rPr>
          <w:sz w:val="28"/>
          <w:szCs w:val="28"/>
        </w:rPr>
      </w:pPr>
    </w:p>
    <w:p w14:paraId="5B08FFEB" w14:textId="77777777" w:rsidR="00796E29" w:rsidRPr="00831B73" w:rsidRDefault="00796E29" w:rsidP="00796E29">
      <w:pPr>
        <w:pStyle w:val="ae"/>
        <w:ind w:left="-284"/>
      </w:pPr>
      <w:r w:rsidRPr="00831B73">
        <w:t>Рабочую программу сост</w:t>
      </w:r>
      <w:r>
        <w:t>авил (а) __________</w:t>
      </w:r>
      <w:r w:rsidRPr="00831B73">
        <w:rPr>
          <w:u w:val="single"/>
        </w:rPr>
        <w:t>Таутиева И.Д.</w:t>
      </w:r>
      <w:r w:rsidRPr="00831B73">
        <w:t xml:space="preserve"> Квалификационная категория</w:t>
      </w:r>
      <w:r>
        <w:t>:</w:t>
      </w:r>
      <w:r w:rsidRPr="00831B73">
        <w:t xml:space="preserve"> </w:t>
      </w:r>
      <w:r w:rsidRPr="00831B73">
        <w:rPr>
          <w:u w:val="single"/>
        </w:rPr>
        <w:t>высша</w:t>
      </w:r>
      <w:r>
        <w:rPr>
          <w:u w:val="single"/>
        </w:rPr>
        <w:t>я</w:t>
      </w:r>
    </w:p>
    <w:p w14:paraId="034EC0A7" w14:textId="77777777" w:rsidR="00796E29" w:rsidRPr="00796E29" w:rsidRDefault="00796E29" w:rsidP="00796E29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</w:t>
      </w:r>
      <w:r w:rsidRPr="00831B73">
        <w:rPr>
          <w:sz w:val="28"/>
          <w:szCs w:val="28"/>
          <w:vertAlign w:val="superscript"/>
        </w:rPr>
        <w:t>подпись                   расшифровка подписи</w:t>
      </w:r>
      <w:bookmarkEnd w:id="0"/>
    </w:p>
    <w:p w14:paraId="7F4177D1" w14:textId="77777777" w:rsidR="00796E29" w:rsidRPr="001E0C3B" w:rsidRDefault="001E0C3B" w:rsidP="001E0C3B">
      <w:pPr>
        <w:autoSpaceDE w:val="0"/>
        <w:autoSpaceDN w:val="0"/>
        <w:adjustRightInd w:val="0"/>
        <w:spacing w:after="0" w:line="36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>1.</w:t>
      </w:r>
      <w:r w:rsidR="00796E29" w:rsidRPr="001E0C3B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ПОЯСНИТЕЛЬНАЯ ЗАПИСКА</w:t>
      </w:r>
    </w:p>
    <w:p w14:paraId="0D9E9321" w14:textId="77777777" w:rsidR="00796E29" w:rsidRDefault="00796E29" w:rsidP="00CC3E68">
      <w:pPr>
        <w:pStyle w:val="ae"/>
        <w:spacing w:line="360" w:lineRule="auto"/>
        <w:ind w:firstLine="709"/>
      </w:pPr>
      <w:r>
        <w:t xml:space="preserve">Рабочая программа разработана на основе ФГОС НОО </w:t>
      </w:r>
      <w:r w:rsidR="00510EE6">
        <w:t>для обучающихся с ОВЗ</w:t>
      </w:r>
      <w:r>
        <w:t xml:space="preserve">, утвержденного Приказом Министерства образования и науки РФ от 19.12.2014 г. № 1598 «Об </w:t>
      </w:r>
      <w:r>
        <w:lastRenderedPageBreak/>
        <w:t>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="00510EE6">
        <w:t>»</w:t>
      </w:r>
      <w:r>
        <w:t>.</w:t>
      </w:r>
    </w:p>
    <w:p w14:paraId="177F0952" w14:textId="77777777" w:rsidR="0079680A" w:rsidRPr="00D16833" w:rsidRDefault="0079680A" w:rsidP="001E0C3B">
      <w:pPr>
        <w:spacing w:before="120" w:line="36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D16833">
        <w:rPr>
          <w:rFonts w:ascii="Times New Roman" w:hAnsi="Times New Roman"/>
          <w:b/>
          <w:bCs/>
          <w:sz w:val="24"/>
        </w:rPr>
        <w:t>Цели образовательно-коррекционной работы</w:t>
      </w:r>
    </w:p>
    <w:p w14:paraId="7F954855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Цель учебного предмета - развитие у обучающихся слухового восприятия неречевых звучаний, речевого слуха, слухозрительного восприятия  устной речи, произносительной стороны речи (с помощью индивидуальных слуховых аппаратов). </w:t>
      </w:r>
    </w:p>
    <w:p w14:paraId="1D04D1E7" w14:textId="77777777" w:rsidR="0079680A" w:rsidRPr="0053163A" w:rsidRDefault="0079680A" w:rsidP="0079680A">
      <w:pPr>
        <w:tabs>
          <w:tab w:val="left" w:pos="567"/>
        </w:tabs>
        <w:spacing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163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5CF5497B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формирование у обучающихся устойчивой условной двигательной реакции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4910E739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умений различать и опознавать на слух длительность, интенсивность, ритм, темп, высоту, и тембр звучаний музыкальных инструментов (игрушек);</w:t>
      </w:r>
    </w:p>
    <w:p w14:paraId="288352FF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восприятия социально значимых неречевых звучаний окружающего мира (городских сигналов и шумов, бытовых шумов, голосов птиц и животных и др.)</w:t>
      </w:r>
      <w:r w:rsidRPr="0053163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1"/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5113B995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закрепление умений воспроизводить звуковую и ритмико –интонационную структуру речи, говорить достаточно внятно и естественно, реализуя произносительные возможности; </w:t>
      </w:r>
    </w:p>
    <w:p w14:paraId="7CC364C3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личностных универсальных учебных действий: мотивации к устной коммуникации при  использовании индивидуальных слуховых аппаратов, готовности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применение опыта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6EFD92A9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регулятивных универсальных учебных действий: способности принимать, сохранять и выполнять учебную задачу; осуществлять, контролировать и оценивать свои действия, в том числе, речевые, вносить соответствующие коррективы в их выполнение; </w:t>
      </w:r>
    </w:p>
    <w:p w14:paraId="10F0471F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 развитие познавательных универсальных учебных действий: способности воспринимать и анализировать поступающую информацию,  в том числе, речевую; осуществлять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воспринимать и анализировать неречевые звучания, использовать развивающиеся возможности слухового восприятия для уточнения представлений об окружающей действительности, расширения познавательных интересов;</w:t>
      </w:r>
    </w:p>
    <w:p w14:paraId="6CE52F20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коммуникативных универсальных учебных действий: способности слухозрительно воспринимать (с помощью индивидуальных слуховых аппаратов) знакомые речевые высказывания; говорить достаточно внятно и естественно, реализуя сформированные произносительные умения;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коротком диалоге на знакомую тему; выражать в устных высказываниях непонимание при затруднении в восприятии речевой информации. </w:t>
      </w:r>
    </w:p>
    <w:p w14:paraId="2F4DC7AD" w14:textId="77777777" w:rsidR="0079680A" w:rsidRDefault="0079680A" w:rsidP="00CC3E68">
      <w:pPr>
        <w:tabs>
          <w:tab w:val="left" w:pos="567"/>
          <w:tab w:val="left" w:pos="3320"/>
        </w:tabs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</w:r>
      <w:r w:rsidR="00CC3E68">
        <w:rPr>
          <w:rFonts w:ascii="Times New Roman" w:eastAsia="Times New Roman" w:hAnsi="Times New Roman" w:cs="Times New Roman"/>
          <w:color w:val="000000"/>
          <w:sz w:val="24"/>
        </w:rPr>
        <w:tab/>
      </w:r>
    </w:p>
    <w:p w14:paraId="55F204CC" w14:textId="77777777" w:rsidR="0079680A" w:rsidRPr="001E0C3B" w:rsidRDefault="0079680A" w:rsidP="001E0C3B">
      <w:pPr>
        <w:tabs>
          <w:tab w:val="left" w:pos="567"/>
        </w:tabs>
        <w:ind w:right="57"/>
        <w:rPr>
          <w:rFonts w:ascii="Times New Roman" w:eastAsia="Times New Roman" w:hAnsi="Times New Roman" w:cs="Times New Roman"/>
          <w:color w:val="000000"/>
          <w:sz w:val="24"/>
        </w:rPr>
      </w:pPr>
      <w:r w:rsidRPr="001E0C3B">
        <w:rPr>
          <w:rFonts w:ascii="Times New Roman" w:hAnsi="Times New Roman"/>
          <w:b/>
          <w:bCs/>
          <w:spacing w:val="-2"/>
          <w:sz w:val="24"/>
          <w:lang w:eastAsia="ru-RU"/>
        </w:rPr>
        <w:t>Общая характеристика учебного предмета</w:t>
      </w:r>
    </w:p>
    <w:p w14:paraId="40AEF4DB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На фронтальных занятиях «Развитие слухового восприятия и техника речи»  у глухих обучающихся развивается восприятие различных звучаний музыкальных инструментов (игрушек), социально значимых неречевых звучаний окружающего мира. Важное значение придается развитию речевого слуха, слухозрительного восприятия устной речи, закреплению и совершенствованию произносительных умений. Это способствует более полноценному развитию слухового восприятия и произносительной стороны речи, социокультурной адаптации обучающихся. </w:t>
      </w:r>
    </w:p>
    <w:p w14:paraId="12F43ADF" w14:textId="77777777" w:rsidR="0079680A" w:rsidRPr="00D16833" w:rsidRDefault="0079680A" w:rsidP="0079680A">
      <w:pPr>
        <w:tabs>
          <w:tab w:val="left" w:pos="567"/>
          <w:tab w:val="left" w:pos="709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 Учебный предмет «Развитие слухового восприятия и техника речи» включает следующие направления (разделы) работы:</w:t>
      </w:r>
    </w:p>
    <w:p w14:paraId="3E83312A" w14:textId="77777777" w:rsidR="0079680A" w:rsidRPr="00D16833" w:rsidRDefault="0079680A" w:rsidP="0079680A">
      <w:pPr>
        <w:pStyle w:val="a3"/>
        <w:numPr>
          <w:ilvl w:val="0"/>
          <w:numId w:val="4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звучаний музыкальных инструментов (игрушек);</w:t>
      </w:r>
    </w:p>
    <w:p w14:paraId="4A01DBEB" w14:textId="77777777" w:rsidR="0079680A" w:rsidRPr="00D16833" w:rsidRDefault="0079680A" w:rsidP="0079680A">
      <w:pPr>
        <w:pStyle w:val="a3"/>
        <w:numPr>
          <w:ilvl w:val="0"/>
          <w:numId w:val="4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>Развитие восприятия и воспроизведения устной речи;</w:t>
      </w:r>
    </w:p>
    <w:p w14:paraId="445EA109" w14:textId="77777777" w:rsidR="0079680A" w:rsidRPr="00D16833" w:rsidRDefault="0079680A" w:rsidP="0079680A">
      <w:pPr>
        <w:pStyle w:val="a3"/>
        <w:numPr>
          <w:ilvl w:val="0"/>
          <w:numId w:val="4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неречевых звуков окружающего мира.</w:t>
      </w:r>
    </w:p>
    <w:p w14:paraId="7D54A7DD" w14:textId="77777777" w:rsidR="0079680A" w:rsidRPr="00D16833" w:rsidRDefault="0079680A" w:rsidP="0079680A">
      <w:pPr>
        <w:pStyle w:val="a3"/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Образовательно – коррекционная работа в данных разделах тесно связана. В разделах «Развитие слухового восприятия звучаний музыкальных инструментов (игрушек)» и «Развитие слухового восприятия неречевых звуков окружающего мира» у обучающихся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lastRenderedPageBreak/>
        <w:t>формируются базовые способности слухового восприятия – стойкая условная двигательная реакция при восприятии на слух различных разночастотных неречевых звучаний, увеличение расстояния, на котором обучающиеся уверенно воспринимают на слух данные звучания; локализация звуков в пространстве, различение и опознавание на слух неречевых звучаний, их словесное определение, соотнесение звучаний со знакомыми детям жизненными ситуациями; развитие вероятностного прогнозирования при восприятии различной звуковой информации; при планировании учитывается, что данные сенсорные способности одновременно развиваются у глухих обучающихся как при восприятии музыкальных инструментов (игрушек), так и неречевых звуков окружающего мира. Сформированные базовые способности - стойкая условная двигательная реакция при восприятии на слух звучаний музыкальных инструментов (игрушек) и неречевых звуков окружающего мира, их локализация, различение и опознавание на слух,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слуха, слухозрительного восприятия устной речи. Развивающиеся у обучающихся возможности слухового восприятия темпа, интенсивности, ритмов и высоты звучаний музыкальных инструментов (игрушек), характера звуковедения оказывают положительное влияние на развитие у них слухового восприятия соответствующих элементов речевой интонации; при этом используется речевой материал, запланированный в разделе «Развитие восприятия и воспроизведения устной речи» и связанный с автоматизацией произносительных умений. Разные направления (разделы) образовательно – коррекционной работы на данном занятии объединяют и единые технологии, применяемые в процессе  развития слухового восприятия и произносительной стороны речи.</w:t>
      </w:r>
    </w:p>
    <w:p w14:paraId="33B8C212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на занятиях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51F9FEE2" w14:textId="77777777" w:rsidR="0079680A" w:rsidRPr="00D16833" w:rsidRDefault="0079680A" w:rsidP="001E0C3B">
      <w:pPr>
        <w:pStyle w:val="a9"/>
        <w:spacing w:before="120" w:line="360" w:lineRule="auto"/>
        <w:ind w:left="0" w:right="57"/>
        <w:rPr>
          <w:b/>
        </w:rPr>
      </w:pPr>
      <w:r w:rsidRPr="00D16833">
        <w:rPr>
          <w:b/>
          <w:bCs/>
          <w:spacing w:val="-1"/>
        </w:rPr>
        <w:t>Описание места учебного предмета</w:t>
      </w:r>
      <w:r w:rsidRPr="00D16833">
        <w:rPr>
          <w:b/>
          <w:bCs/>
        </w:rPr>
        <w:t> в учебном плане</w:t>
      </w:r>
      <w:r w:rsidRPr="00D16833">
        <w:rPr>
          <w:b/>
        </w:rPr>
        <w:t xml:space="preserve"> </w:t>
      </w:r>
    </w:p>
    <w:p w14:paraId="7EB415D7" w14:textId="77777777" w:rsidR="0079680A" w:rsidRPr="00D16833" w:rsidRDefault="0079680A" w:rsidP="0079680A">
      <w:pPr>
        <w:pStyle w:val="a9"/>
        <w:spacing w:before="120" w:line="360" w:lineRule="auto"/>
        <w:ind w:left="170" w:right="57" w:firstLine="567"/>
        <w:jc w:val="both"/>
      </w:pPr>
      <w:r w:rsidRPr="00D16833">
        <w:t xml:space="preserve">В соответствии с ФГОС НОО обучающихся с ОВЗ и примерной АООП НОО (вариант 1.2) «Развитие слухового восприятия и техника речи» (фронтальные занятия) являются обязательным учебным предметом коррекционно - развивающей области внеурочной деятельности. </w:t>
      </w:r>
    </w:p>
    <w:p w14:paraId="5DB6CEF7" w14:textId="77777777" w:rsidR="0079680A" w:rsidRPr="00D16833" w:rsidRDefault="0079680A" w:rsidP="0079680A">
      <w:pPr>
        <w:pStyle w:val="a9"/>
        <w:spacing w:before="120" w:line="360" w:lineRule="auto"/>
        <w:ind w:left="170" w:right="57" w:firstLine="567"/>
        <w:jc w:val="both"/>
      </w:pPr>
      <w:r w:rsidRPr="00D16833">
        <w:lastRenderedPageBreak/>
        <w:t>Специальные (коррекционные) занятия «Развитие слухового восприятия и техника реч</w:t>
      </w:r>
      <w:r w:rsidR="00AA7494">
        <w:t>и» проводятся в 1 классе 1час</w:t>
      </w:r>
      <w:r w:rsidRPr="00D16833">
        <w:t xml:space="preserve"> в неделю. При составлении расписания рекомендуется  равномерное распределение занятий в течение учебной недели.</w:t>
      </w:r>
    </w:p>
    <w:p w14:paraId="492ECF4B" w14:textId="77777777" w:rsidR="0079680A" w:rsidRPr="00D16833" w:rsidRDefault="0079680A" w:rsidP="001E0C3B">
      <w:pPr>
        <w:pStyle w:val="a9"/>
        <w:spacing w:before="120" w:line="360" w:lineRule="auto"/>
        <w:ind w:left="0" w:right="57"/>
        <w:rPr>
          <w:b/>
          <w:bCs/>
        </w:rPr>
      </w:pPr>
      <w:r w:rsidRPr="00D16833">
        <w:rPr>
          <w:b/>
          <w:bCs/>
        </w:rPr>
        <w:t>Личностные, метапредметные и предметные результаты освоения предмета</w:t>
      </w:r>
    </w:p>
    <w:p w14:paraId="23D349DD" w14:textId="77777777" w:rsidR="0079680A" w:rsidRPr="0053163A" w:rsidRDefault="0079680A" w:rsidP="0079680A">
      <w:pPr>
        <w:tabs>
          <w:tab w:val="left" w:pos="567"/>
        </w:tabs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316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Личностные результаты: </w:t>
      </w:r>
    </w:p>
    <w:p w14:paraId="7BC5600C" w14:textId="77777777" w:rsidR="0079680A" w:rsidRPr="0053163A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желание и умения вступать в устную коммуникацию </w:t>
      </w: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 постоянными речевыми партнерами (педагогами, родителями, детьми и др.) в типичных ситуациях общения в процессе учебной и внеурочной деятельности (самостоятельно и с помощью взрослого)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</w:p>
    <w:p w14:paraId="5E02B879" w14:textId="77777777" w:rsidR="0079680A" w:rsidRPr="0053163A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готовность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</w:t>
      </w:r>
    </w:p>
    <w:p w14:paraId="296BED93" w14:textId="77777777" w:rsidR="0079680A" w:rsidRPr="0053163A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готовность применять опыт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2C85DE4B" w14:textId="77777777" w:rsidR="0079680A" w:rsidRPr="0053163A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желание и умения пользоваться звукоусиливающей аппаратурой, включая индивидуальные слуховые аппараты (самостоятельно и с помощью учителя)</w:t>
      </w:r>
    </w:p>
    <w:p w14:paraId="26ADBE70" w14:textId="77777777" w:rsidR="0079680A" w:rsidRPr="0053163A" w:rsidRDefault="0079680A" w:rsidP="0079680A">
      <w:pPr>
        <w:tabs>
          <w:tab w:val="left" w:pos="567"/>
        </w:tabs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3163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Метапредметные результаты:</w:t>
      </w:r>
    </w:p>
    <w:p w14:paraId="726F8455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принимать, сохранять и выполнять учебную задачу, осуществлять и оценивать свои действия, в том числе, речевые, вносить соответствующие коррективы в их выполнение </w:t>
      </w: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 юпедагога)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3B34B32E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воспринимать и анализировать поступающую речевую информацию; осуществлять элементарное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</w:t>
      </w:r>
    </w:p>
    <w:p w14:paraId="6FCAC0C1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умения использовать развивающиеся возможности слухового восприятия неречевых звучаний для ориентации в окружающем мире, уточнения представлений об окружающей действительности, расширения познавательных интересов, регуляции поведения;</w:t>
      </w:r>
    </w:p>
    <w:p w14:paraId="50518C2C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поведения: слухозрительное восприятие (с помощью индивидуальных слуховых аппаратов) знакомых речевых высказываний; 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</w:t>
      </w: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диалоге на знакомую тему </w:t>
      </w: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говорить достаточно внятно и естественно, реализуя сформированные произносительные умения </w:t>
      </w:r>
      <w:r w:rsidRPr="0053163A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выражать в устных высказываниях непонимание при затруднении в восприятии речевой информации. </w:t>
      </w:r>
    </w:p>
    <w:p w14:paraId="637B48BA" w14:textId="77777777" w:rsidR="0079680A" w:rsidRPr="0053163A" w:rsidRDefault="0079680A" w:rsidP="0079680A">
      <w:pPr>
        <w:spacing w:after="0" w:line="360" w:lineRule="auto"/>
        <w:ind w:right="57" w:firstLine="340"/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  <w:t>Предметные результаты:</w:t>
      </w:r>
    </w:p>
    <w:p w14:paraId="0BA1F21F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устойчивая условная двигательная реакция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5ED24DFA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звучаний элементарных музыкальных инструментов (игрушек), словесное определение звучаний;</w:t>
      </w:r>
    </w:p>
    <w:p w14:paraId="45064AEF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длительности, интенсивности, ритма, темпа, высоты и тембра звучаний музыкальных инструментов (игрушек); словесное определение звучаний;</w:t>
      </w:r>
    </w:p>
    <w:p w14:paraId="1D7587DF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социально значимых неречевых звучаний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</w:t>
      </w:r>
      <w:r w:rsidRPr="0053163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2"/>
      </w: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; словесное определение звучаний;</w:t>
      </w:r>
    </w:p>
    <w:p w14:paraId="40EA2FB5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</w:t>
      </w:r>
    </w:p>
    <w:p w14:paraId="73350758" w14:textId="77777777" w:rsidR="0079680A" w:rsidRPr="0053163A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53163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умений говорить отработанный речевой материал внятно и достаточно естественно, реализуя произносительные возможности.</w:t>
      </w:r>
    </w:p>
    <w:p w14:paraId="5467BDF1" w14:textId="77777777" w:rsidR="0079680A" w:rsidRPr="00D16833" w:rsidRDefault="0079680A" w:rsidP="0079680A">
      <w:pPr>
        <w:pStyle w:val="a3"/>
        <w:suppressAutoHyphens/>
        <w:spacing w:after="0" w:line="240" w:lineRule="auto"/>
        <w:ind w:left="530"/>
        <w:rPr>
          <w:rFonts w:ascii="Times New Roman" w:hAnsi="Times New Roman"/>
          <w:b/>
          <w:bCs/>
          <w:sz w:val="24"/>
          <w:lang w:eastAsia="ru-RU"/>
        </w:rPr>
      </w:pPr>
    </w:p>
    <w:p w14:paraId="2AEEB3DF" w14:textId="77777777" w:rsidR="0079680A" w:rsidRPr="00D16833" w:rsidRDefault="0079680A" w:rsidP="001E0C3B">
      <w:pPr>
        <w:pStyle w:val="a3"/>
        <w:numPr>
          <w:ilvl w:val="0"/>
          <w:numId w:val="12"/>
        </w:numPr>
        <w:suppressAutoHyphens/>
        <w:spacing w:after="0" w:line="240" w:lineRule="auto"/>
      </w:pPr>
      <w:r w:rsidRPr="001E0C3B">
        <w:rPr>
          <w:rFonts w:ascii="Times New Roman" w:hAnsi="Times New Roman"/>
          <w:b/>
          <w:bCs/>
          <w:sz w:val="24"/>
          <w:lang w:eastAsia="ru-RU"/>
        </w:rPr>
        <w:t>ОСНОВНОЕ СОДЕРЖАНИЕ УЧЕБНОГО ПРЕДМЕТА (КОРРЕКЦИОННОГО КУРСА)</w:t>
      </w:r>
    </w:p>
    <w:p w14:paraId="22774C61" w14:textId="77777777" w:rsidR="0079680A" w:rsidRPr="00D16833" w:rsidRDefault="0079680A" w:rsidP="0079680A">
      <w:pPr>
        <w:tabs>
          <w:tab w:val="left" w:pos="567"/>
          <w:tab w:val="left" w:pos="709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Учебный предмет «Развитие слухового восприятия и техника речи» включает следующие направления (разделы) работы:  развитие слухового восприятия звучаний музыкальных инструментов (игрушек); развитие восприятия и воспроизведения устной речи; развитие слухового восприятия неречевых звуков окружающего мира.</w:t>
      </w:r>
    </w:p>
    <w:p w14:paraId="55B9DAF6" w14:textId="77777777" w:rsidR="0079680A" w:rsidRPr="00D16833" w:rsidRDefault="0079680A" w:rsidP="0079680A">
      <w:pPr>
        <w:tabs>
          <w:tab w:val="left" w:pos="0"/>
          <w:tab w:val="left" w:pos="709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5611F246" w14:textId="77777777" w:rsidR="0079680A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  <w:t>Содержание обучения включает:</w:t>
      </w:r>
    </w:p>
    <w:p w14:paraId="09883848" w14:textId="77777777" w:rsidR="0079680A" w:rsidRPr="00113880" w:rsidRDefault="0079680A" w:rsidP="0079680A">
      <w:pPr>
        <w:pStyle w:val="a3"/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формирование и/или закрепление условной двигательной реакции при восприятии на слух неречевых стимулов - звучаний музыкальных инструментов/ игрушек (барабан, дудка, гармошка, свисток, металлофон, бубен, ксилофон, маракасы, треугольник, румбы и др.)</w:t>
      </w: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3"/>
      </w: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, социально значимых неречевых звуков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голос), определение оптимального расстояния, на котором обучающиеся воспринимают данные неречевые стимулы;</w:t>
      </w:r>
    </w:p>
    <w:p w14:paraId="49E3D542" w14:textId="77777777" w:rsidR="0079680A" w:rsidRPr="00113880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обучение определению направления звучания (локализация звучания в пространстве); </w:t>
      </w:r>
    </w:p>
    <w:p w14:paraId="44791A2C" w14:textId="77777777" w:rsidR="0079680A" w:rsidRPr="00113880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</w:t>
      </w: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4"/>
      </w: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на слух звучаний музыкальных инструментов (игрушек);  </w:t>
      </w:r>
    </w:p>
    <w:p w14:paraId="74EDD19D" w14:textId="77777777" w:rsidR="0079680A" w:rsidRPr="00113880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количества звуков; продолжительности их звучания (кратко, долго); характера звуковедения (слитно или неслитно); темпа (нормальный быстрый, медленный); громкости (нормально, громко, тихо); двух-, трех- и четырехсложных ритмов; высоты (высокие, низкие, средние звуки, повышение и понижение второго звука относительно первого);</w:t>
      </w:r>
    </w:p>
    <w:p w14:paraId="628F66C0" w14:textId="77777777" w:rsidR="0079680A" w:rsidRPr="00113880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бытовых шумов (шумы бытовой техники, телефонный звонок, стук в дверь, звонок в дверь и др.); голосов животных и птиц (домашних животных – лошади, коровы, овцы, свиньи, собаки, кошки и др., домашних птиц – петуха, курицы, гусей, цыплят и др., диких животных и птиц); шумов, связанных с явлениями природы (раскаты грома, шум дождя, завывание ветра и др.); городских шумов – сигналы городского транспорта, шумы приближающегося транспорта, сигналы машин службы помощи – скорая, пожарная, милиция, залпы салюта;  шумов вокзала, метро, аэродрома (звук приближающегося транспорта, гудки поезда, шум взлетающего самолета, гудки теплохода и др.); проявления физиологического и эмоционального состояния человека – смех, плач, чихание, кашель и др.; соотнесение звучаний с жизненными ситуациями;</w:t>
      </w:r>
    </w:p>
    <w:p w14:paraId="3265B130" w14:textId="77777777" w:rsidR="0079680A" w:rsidRPr="00113880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 различение и опознавание на слух разговора и пения, мужского и женского голоса; </w:t>
      </w:r>
    </w:p>
    <w:p w14:paraId="024B4553" w14:textId="77777777" w:rsidR="0079680A" w:rsidRDefault="0079680A" w:rsidP="0079680A">
      <w:pPr>
        <w:numPr>
          <w:ilvl w:val="0"/>
          <w:numId w:val="5"/>
        </w:numPr>
        <w:tabs>
          <w:tab w:val="left" w:pos="567"/>
        </w:tabs>
        <w:suppressAutoHyphens/>
        <w:spacing w:before="12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11388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слухового и слухозрительного восприятия речевого материала (слов, словосочетаний, фраз, слогов, слогосочетаний, а также  микродиалогов, коротких стихотворений и др.), закрепление произносительных умений, сформированных на обязательных занятиях коррекционно – развивающей  области - «Формирование речевого слуха и произносительной стороны речи» (индивидуальных занятиях) - правильного пользования речевым дыханием, голоса нормальной высоты, силы и тембра с необходимыми модуляциями по силе и высоте, воспроизведения звуковой и ритмико – интонационной структуры речи, соблюдения орфоэпических норм, достижение достаточно внятной и естественной речи при максимальной реализации произносительных возможностей; развитие умений самоконтроля произносительной стороны речи; обучающиеся целенаправленно</w:t>
      </w:r>
      <w:r w:rsidRPr="00A61D7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побуждаются к естественной манере речи, использованию в процессе устной коммуникации естественных невербальных средств (мимики лица, позы, пластики), соблюдению элементарных правил речевого этикета.</w:t>
      </w:r>
    </w:p>
    <w:p w14:paraId="1CAF2E30" w14:textId="77777777" w:rsidR="0079680A" w:rsidRPr="0053163A" w:rsidRDefault="0079680A" w:rsidP="0079680A">
      <w:pPr>
        <w:tabs>
          <w:tab w:val="left" w:pos="567"/>
        </w:tabs>
        <w:suppressAutoHyphens/>
        <w:spacing w:before="120" w:line="36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078BA14A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D16833">
        <w:rPr>
          <w:rFonts w:ascii="Times New Roman" w:hAnsi="Times New Roman" w:cs="Times New Roman"/>
          <w:sz w:val="24"/>
        </w:rPr>
        <w:t xml:space="preserve">При планировании занятий «Развитие слухового восприятия и техника речи» учитывается, что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работы должно быть доступно всем обучающимся класса. </w:t>
      </w:r>
    </w:p>
    <w:p w14:paraId="12B740B1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При планировании работы в разделах «Развитие слухового восприятия музыкальных инструментов (игрушек)» и «Развитие слухового восприятия неречевых звуков окружающего мира» учитывается следующее:</w:t>
      </w:r>
    </w:p>
    <w:p w14:paraId="1B39919B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при обучении локализации звуков в пространстве, формировании различения и опознавания неречевых звучаний используются только те музыкальные инструменты (игрушки) и неречевые звуки окружающего мира, на звучание которых у всех обучающихся класса выявлена стойкая условная двигательная реакция; </w:t>
      </w:r>
    </w:p>
    <w:p w14:paraId="0A93AFD8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расстояние, на котором обучающиеся локализуют, различают или опознают звучания, определяется индивидуально с учетом данных о  расстоянии, на котором на эти звучания выявлена стойкая условная двигательная реакция; </w:t>
      </w:r>
    </w:p>
    <w:p w14:paraId="5ECD9E59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звучания;</w:t>
      </w:r>
    </w:p>
    <w:p w14:paraId="1140B4F8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обязательным является соотнесение неречевых звуков окружающего мира с жизненными ситуациями, в которых их можно услышать (с использованием наглядного дидактического материала), словесное определение звучаний.</w:t>
      </w:r>
    </w:p>
    <w:p w14:paraId="7A6B5280" w14:textId="77777777" w:rsidR="0079680A" w:rsidRPr="00D16833" w:rsidRDefault="0079680A" w:rsidP="0079680A">
      <w:pPr>
        <w:tabs>
          <w:tab w:val="left" w:pos="0"/>
          <w:tab w:val="left" w:pos="567"/>
        </w:tabs>
        <w:spacing w:before="120" w:line="360" w:lineRule="auto"/>
        <w:ind w:left="170" w:right="57"/>
        <w:jc w:val="both"/>
        <w:rPr>
          <w:rFonts w:ascii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При планировании работы в р</w:t>
      </w:r>
      <w:r w:rsidRPr="00D16833">
        <w:rPr>
          <w:rFonts w:ascii="Times New Roman" w:hAnsi="Times New Roman" w:cs="Times New Roman"/>
          <w:sz w:val="24"/>
        </w:rPr>
        <w:t>азделе «Развитие восприятия и воспроизведения устной речи» учитывается следующее:</w:t>
      </w:r>
    </w:p>
    <w:p w14:paraId="0248F27D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hAnsi="Times New Roman" w:cs="Times New Roman"/>
          <w:sz w:val="24"/>
        </w:rPr>
        <w:t xml:space="preserve"> обеспечение доступности содержания работы каждому обучающемуся при его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планировании на основе преемственности, прежде всего, с индивидуальными занятиями «Формирование речевого слуха и произносительной стороны речи», а также фронтальными занятиями «Музыкально – ритмические занятия», фонетическими зарядками (проводятся на уроках и перед самоподготовкой во внеурочное время);  учитывается, что первичные умения у детей формируются на индивидуальных занятиях, а их закрепление осуществляется как на индивидуальных занятиях, так и во фронтальных формах обучения;  </w:t>
      </w:r>
    </w:p>
    <w:p w14:paraId="438B4DCC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основное содержание работы над произношением составляет автоматизация произносительных умений; темы и основное содержание работы по автоматизации произносительных умений совпадает с индивидуальными и музыкально – ритмическими занятиями, фонетическими зарядками при использовании речевого материала, в том числе, необходимого на данном занятии;  </w:t>
      </w:r>
    </w:p>
    <w:p w14:paraId="52346147" w14:textId="77777777" w:rsidR="0079680A" w:rsidRPr="00D16833" w:rsidRDefault="0079680A" w:rsidP="0079680A">
      <w:pPr>
        <w:pStyle w:val="a3"/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360" w:lineRule="auto"/>
        <w:ind w:left="17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 реализация преемственности предполагает также соблюдение единых научно – методических требований к работе по развитию речевого слуха, слухозрительного восприятия устной речи, ее произносительной стороны, в том числе </w:t>
      </w:r>
      <w:r w:rsidRPr="00D16833">
        <w:rPr>
          <w:rFonts w:ascii="Times New Roman" w:hAnsi="Times New Roman" w:cs="Times New Roman"/>
          <w:sz w:val="24"/>
        </w:rPr>
        <w:t>широкое использование фонетической ритмики в процессе обучения произношению.</w:t>
      </w:r>
    </w:p>
    <w:p w14:paraId="3E84CD4A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При поступлении обучающихся в образовательную организацию проводится обследование возможностей восприятия  обучающимся звучаний музыкальных инструментов  (игрушек), звуков окружающего мира; учитель фронтальных занятий принимает также участие в комплексном обследовании нарушенной слуховой функции, восприятия и воспроизведения устной речи, проводимом учителем индивидуальных занятий. </w:t>
      </w:r>
    </w:p>
    <w:p w14:paraId="07C46A53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>Мониторинг включает</w:t>
      </w:r>
      <w:r w:rsidRPr="00D16833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>текущий учет освоения учениками содержания обучения (проводится на каждом занятии) и периодический учет достижения обучающимися планируемых результатов обучения. Периодический учет развития слухового восприятия звучаний  элементарных музыкальных инструментов  (игрушек), звуков окружающего мира проводится в конце каждой четверти</w:t>
      </w:r>
      <w:r w:rsidRPr="00D16833">
        <w:rPr>
          <w:rFonts w:ascii="Times New Roman" w:hAnsi="Times New Roman" w:cs="Times New Roman"/>
          <w:sz w:val="24"/>
        </w:rPr>
        <w:t>, как правило, фронтально или малыми группами, при необходимости, индивидуально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14:paraId="152FAED9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В связи с реализацией преемственности в развитии восприятия и воспроизведения устной речи, мониторинг достижения каждым обучающимся планируемых результатов обучения проводит учитель индивидуальных занятий </w:t>
      </w:r>
      <w:r w:rsidRPr="00D16833">
        <w:rPr>
          <w:rFonts w:ascii="Times New Roman" w:hAnsi="Times New Roman" w:cs="Times New Roman"/>
          <w:sz w:val="24"/>
        </w:rPr>
        <w:t xml:space="preserve">(не реже двух раз год, как правило, в конце каждого полугодия)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t xml:space="preserve">с  включением в содержание проверок речевого материала, в том числе, </w:t>
      </w:r>
      <w:r w:rsidRPr="00D16833">
        <w:rPr>
          <w:rFonts w:ascii="Times New Roman" w:eastAsia="Times New Roman" w:hAnsi="Times New Roman" w:cs="Times New Roman"/>
          <w:color w:val="000000"/>
          <w:sz w:val="24"/>
        </w:rPr>
        <w:lastRenderedPageBreak/>
        <w:t>отрабатываемого на фронтальных занятиях «Развитие слухового восприятия и техника речи»; желательно, чтобы учитель фронтальных занятий  «Развитие слухового восприятия и техника речи» принимал участие в проведении этих проверок.</w:t>
      </w:r>
    </w:p>
    <w:p w14:paraId="61537340" w14:textId="77777777" w:rsidR="0079680A" w:rsidRPr="00D16833" w:rsidRDefault="0079680A" w:rsidP="0079680A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Учитель фронтальных занятий по развитию слухового восприятия и технике речи в конце каждой четверти составляет отчет о достижении планируемых результатов обучения по всем его направлениям – развитие слухового восприятия с помощью элементарных музыкальных инструментов (игрушек), развитие восприятия неречевых звучаний окружающего мира, развитие восприятия и воспроизведения устной речи обучающихся, и предоставляет его администрации образовательной организации. </w:t>
      </w:r>
    </w:p>
    <w:p w14:paraId="597955D6" w14:textId="77777777" w:rsidR="0079680A" w:rsidRPr="00D16833" w:rsidRDefault="0079680A" w:rsidP="0079680A">
      <w:pPr>
        <w:pStyle w:val="a9"/>
        <w:spacing w:before="120" w:line="360" w:lineRule="auto"/>
        <w:ind w:left="170" w:right="57" w:firstLine="567"/>
        <w:jc w:val="both"/>
      </w:pPr>
      <w:r w:rsidRPr="00D16833">
        <w:t>В конце каждого учебного года учителями, ведущими учебные предметы «Формирование речевого слуха и произносительной стороны речи», «Музыкально – ритмические занятия» и «Развитие слухового восприятия и техника речи», совместно с учителем и воспитателем класса на основе результатов мониторинга и педагогических наблюдений в образовательном процессе составляется характеристика слухоречевого развития каждого обучающегося.</w:t>
      </w:r>
    </w:p>
    <w:p w14:paraId="1EDEC8B0" w14:textId="77777777" w:rsidR="0079680A" w:rsidRPr="00D16833" w:rsidRDefault="0079680A" w:rsidP="0079680A">
      <w:pPr>
        <w:pStyle w:val="a9"/>
        <w:spacing w:before="120" w:line="360" w:lineRule="auto"/>
        <w:ind w:left="170" w:right="57" w:firstLine="567"/>
        <w:jc w:val="both"/>
        <w:rPr>
          <w:b/>
        </w:rPr>
      </w:pPr>
    </w:p>
    <w:p w14:paraId="63C5C886" w14:textId="77777777" w:rsidR="0079680A" w:rsidRPr="001E0C3B" w:rsidRDefault="0079680A" w:rsidP="001E0C3B">
      <w:pPr>
        <w:tabs>
          <w:tab w:val="left" w:pos="720"/>
        </w:tabs>
        <w:suppressAutoHyphens/>
        <w:spacing w:before="120" w:after="0" w:line="36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1E0C3B">
        <w:rPr>
          <w:rFonts w:ascii="Times New Roman" w:hAnsi="Times New Roman"/>
          <w:b/>
          <w:bCs/>
          <w:caps/>
          <w:sz w:val="24"/>
        </w:rPr>
        <w:t>РЕКОМЕНДАЦИИ ПО  учебно-методическоМУ и материально-техническОМУ обеспечениЮ образовательной деятельности ПО ПРЕДМЕТУ</w:t>
      </w:r>
      <w:r w:rsidRPr="001E0C3B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5AAAC8C" w14:textId="77777777" w:rsidR="0079680A" w:rsidRPr="00D16833" w:rsidRDefault="0079680A" w:rsidP="0079680A">
      <w:pPr>
        <w:spacing w:before="120" w:line="360" w:lineRule="auto"/>
        <w:ind w:left="170" w:right="57" w:firstLine="708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6833">
        <w:rPr>
          <w:rFonts w:ascii="Times New Roman" w:eastAsia="Times New Roman" w:hAnsi="Times New Roman" w:cs="Times New Roman"/>
          <w:i/>
          <w:sz w:val="24"/>
        </w:rPr>
        <w:t>Учебно – методическое обеспечение:</w:t>
      </w:r>
    </w:p>
    <w:p w14:paraId="6FAA57F7" w14:textId="77777777" w:rsidR="0079680A" w:rsidRPr="00D16833" w:rsidRDefault="0079680A" w:rsidP="0079680A">
      <w:pPr>
        <w:pStyle w:val="a3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 w:cs="Times New Roman"/>
          <w:sz w:val="24"/>
        </w:rPr>
      </w:pPr>
      <w:r w:rsidRPr="00D16833">
        <w:rPr>
          <w:rFonts w:ascii="Times New Roman" w:hAnsi="Times New Roman" w:cs="Times New Roman"/>
          <w:sz w:val="24"/>
        </w:rPr>
        <w:t>Кузьмичева Е.П., Яхнина Е.З. Обучение глухих детей восприятию и воспроизведению устной речи / под ред. Н.М.Назаровой; изд- е второе - М.: Издательский центр «Академия».</w:t>
      </w:r>
    </w:p>
    <w:p w14:paraId="74FD8827" w14:textId="77777777" w:rsidR="0079680A" w:rsidRPr="00D16833" w:rsidRDefault="0079680A" w:rsidP="0079680A">
      <w:pPr>
        <w:pStyle w:val="a3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 w:cs="Times New Roman"/>
          <w:sz w:val="24"/>
        </w:rPr>
      </w:pPr>
      <w:r w:rsidRPr="00D16833">
        <w:rPr>
          <w:rFonts w:ascii="Times New Roman" w:hAnsi="Times New Roman" w:cs="Times New Roman"/>
          <w:sz w:val="24"/>
        </w:rPr>
        <w:t xml:space="preserve">Кузьмичева Е.П., Шевцова О.В., Яхнина Е.З. </w:t>
      </w:r>
      <w:r w:rsidRPr="00D16833">
        <w:rPr>
          <w:rFonts w:ascii="Times New Roman" w:eastAsia="Times New Roman" w:hAnsi="Times New Roman" w:cs="Times New Roman"/>
          <w:sz w:val="24"/>
        </w:rPr>
        <w:t>Развитие устной речи у глухих школьников; изд- е второе - М.: ЭНАС.</w:t>
      </w:r>
    </w:p>
    <w:p w14:paraId="3D5D2FE3" w14:textId="77777777" w:rsidR="0079680A" w:rsidRPr="00D16833" w:rsidRDefault="0079680A" w:rsidP="0079680A">
      <w:pPr>
        <w:pStyle w:val="a3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 w:cs="Times New Roman"/>
          <w:sz w:val="24"/>
        </w:rPr>
      </w:pPr>
      <w:r w:rsidRPr="00D16833">
        <w:rPr>
          <w:rFonts w:ascii="Times New Roman" w:hAnsi="Times New Roman" w:cs="Times New Roman"/>
          <w:sz w:val="24"/>
        </w:rPr>
        <w:t>Рау Ф.Ф., Слезина Н.Ф. Методика обучения произношению в школе для глухих детей. — М.: Просвещение.</w:t>
      </w:r>
    </w:p>
    <w:p w14:paraId="3B02EAB6" w14:textId="77777777" w:rsidR="0079680A" w:rsidRPr="00D16833" w:rsidRDefault="0079680A" w:rsidP="0079680A">
      <w:pPr>
        <w:shd w:val="clear" w:color="auto" w:fill="FFFFFF"/>
        <w:spacing w:before="120" w:line="360" w:lineRule="auto"/>
        <w:ind w:left="170" w:right="5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6833">
        <w:rPr>
          <w:rFonts w:ascii="Times New Roman" w:eastAsia="Times New Roman" w:hAnsi="Times New Roman" w:cs="Times New Roman"/>
          <w:i/>
          <w:sz w:val="24"/>
        </w:rPr>
        <w:t>Материально – техническое обеспечение:</w:t>
      </w:r>
    </w:p>
    <w:p w14:paraId="79F31A63" w14:textId="77777777" w:rsidR="0079680A" w:rsidRPr="00D16833" w:rsidRDefault="0079680A" w:rsidP="0079680A">
      <w:pPr>
        <w:shd w:val="clear" w:color="auto" w:fill="FFFFFF"/>
        <w:spacing w:before="120" w:line="36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На фронтальных занятиях </w:t>
      </w:r>
      <w:r w:rsidRPr="00D16833">
        <w:rPr>
          <w:rFonts w:ascii="Times New Roman" w:hAnsi="Times New Roman" w:cs="Times New Roman"/>
          <w:sz w:val="24"/>
        </w:rPr>
        <w:t xml:space="preserve">«Развитие слухового восприятия и техника речи» </w:t>
      </w:r>
      <w:r w:rsidRPr="00D16833">
        <w:rPr>
          <w:rFonts w:ascii="Times New Roman" w:eastAsia="Times New Roman" w:hAnsi="Times New Roman" w:cs="Times New Roman"/>
          <w:sz w:val="24"/>
        </w:rPr>
        <w:t xml:space="preserve">обучающиеся пользуются индивидуальными слуховыми аппаратами, помещение оборудуется </w:t>
      </w:r>
      <w:r w:rsidRPr="00D16833">
        <w:rPr>
          <w:rFonts w:ascii="Times New Roman" w:eastAsia="Times New Roman" w:hAnsi="Times New Roman" w:cs="Times New Roman"/>
          <w:sz w:val="24"/>
          <w:lang w:val="en-US"/>
        </w:rPr>
        <w:t>FM</w:t>
      </w:r>
      <w:r w:rsidRPr="00D16833">
        <w:rPr>
          <w:rFonts w:ascii="Times New Roman" w:eastAsia="Times New Roman" w:hAnsi="Times New Roman" w:cs="Times New Roman"/>
          <w:sz w:val="24"/>
        </w:rPr>
        <w:t xml:space="preserve"> –системой, индукционной петлей или другой беспроводной аппаратурой.</w:t>
      </w:r>
    </w:p>
    <w:p w14:paraId="7E4832BC" w14:textId="77777777" w:rsidR="0079680A" w:rsidRPr="00D16833" w:rsidRDefault="0079680A" w:rsidP="0079680A">
      <w:pPr>
        <w:shd w:val="clear" w:color="auto" w:fill="FFFFFF"/>
        <w:spacing w:before="120" w:line="36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На занятиях используется:</w:t>
      </w:r>
    </w:p>
    <w:p w14:paraId="32CF505B" w14:textId="77777777" w:rsidR="0079680A" w:rsidRPr="00D16833" w:rsidRDefault="0079680A" w:rsidP="0079680A">
      <w:pPr>
        <w:pStyle w:val="a3"/>
        <w:numPr>
          <w:ilvl w:val="0"/>
          <w:numId w:val="2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lastRenderedPageBreak/>
        <w:t xml:space="preserve">детские музыкальные инструменты (бубны, барабаны, треугольники, маракасы, румбы, металлофоны ксилофоны, блок – флейты, колокольчики, гармони и др.); </w:t>
      </w:r>
    </w:p>
    <w:p w14:paraId="564A88DA" w14:textId="77777777" w:rsidR="0079680A" w:rsidRPr="00D16833" w:rsidRDefault="0079680A" w:rsidP="0079680A">
      <w:pPr>
        <w:pStyle w:val="a3"/>
        <w:numPr>
          <w:ilvl w:val="0"/>
          <w:numId w:val="2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народные инструменты ( деревянные ложки, свистульки, трещотки и др); </w:t>
      </w:r>
    </w:p>
    <w:p w14:paraId="0470EC37" w14:textId="77777777" w:rsidR="0079680A" w:rsidRPr="00D16833" w:rsidRDefault="0079680A" w:rsidP="0079680A">
      <w:pPr>
        <w:pStyle w:val="a3"/>
        <w:numPr>
          <w:ilvl w:val="0"/>
          <w:numId w:val="2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шумовые инструменты «Звучащие чаши»,  «Большой и малый гонги», «Океан», «Дождь», «Ливень».  «Тамбурины», «Африканские ксилофоны» и др.; </w:t>
      </w:r>
    </w:p>
    <w:p w14:paraId="7B22A55C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 w:firstLine="0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музыкальный центр с набором необходимых аудиозаписей (неречевые звучания окружающего мира, записи мужского и женского голоса, пения и разговора и др.); </w:t>
      </w:r>
    </w:p>
    <w:p w14:paraId="7B2EC124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персональный компьютер (с необходимыми общепользовательскими цифровыми инструментами учебной деятельности и цифровыми образовательными ресурсами, необходимыми для проведения данных занятий, включая видеоматериалы, аудиозаписи, слайды, презентации к занятиям и др.), медиапроектор, экран.</w:t>
      </w:r>
    </w:p>
    <w:p w14:paraId="4BB472B2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методическая литература, </w:t>
      </w:r>
    </w:p>
    <w:p w14:paraId="64A0F0CD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дидактические материалы (картинки, подвижные аппликации, письменные таблички и др.),</w:t>
      </w:r>
    </w:p>
    <w:p w14:paraId="0D42D605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экран для предъявления речевого материала на слух;</w:t>
      </w:r>
    </w:p>
    <w:p w14:paraId="581946B8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большой экран для работы по обучению восприятию на слух звучаний музыкальных инструментов (игрушек);</w:t>
      </w:r>
    </w:p>
    <w:p w14:paraId="5CBAF6EE" w14:textId="77777777" w:rsidR="0079680A" w:rsidRPr="00D16833" w:rsidRDefault="0079680A" w:rsidP="0079680A">
      <w:pPr>
        <w:pStyle w:val="a3"/>
        <w:numPr>
          <w:ilvl w:val="0"/>
          <w:numId w:val="2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расходные материалы -  фломастеры, белая и цветная бумага и др.</w:t>
      </w:r>
    </w:p>
    <w:p w14:paraId="0B9FEC7E" w14:textId="77777777" w:rsidR="0079680A" w:rsidRPr="001E0C3B" w:rsidRDefault="0079680A" w:rsidP="001E0C3B">
      <w:pPr>
        <w:tabs>
          <w:tab w:val="left" w:pos="720"/>
        </w:tabs>
        <w:suppressAutoHyphens/>
        <w:spacing w:before="120" w:after="0" w:line="36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1E0C3B">
        <w:rPr>
          <w:rFonts w:ascii="Times New Roman" w:hAnsi="Times New Roman"/>
          <w:b/>
          <w:bCs/>
          <w:sz w:val="24"/>
        </w:rPr>
        <w:t xml:space="preserve">ПЛАНИРУЕМЫЕ РЕЗУЛЬТАТЫ ОСВОЕНИЯ УЧЕБНОГО ПРЕДМЕТА </w:t>
      </w:r>
    </w:p>
    <w:p w14:paraId="1140640F" w14:textId="77777777" w:rsidR="0079680A" w:rsidRPr="00B57017" w:rsidRDefault="0079680A" w:rsidP="0079680A">
      <w:pPr>
        <w:tabs>
          <w:tab w:val="left" w:pos="2394"/>
          <w:tab w:val="right" w:pos="7920"/>
        </w:tabs>
        <w:spacing w:before="120" w:line="36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B57017">
        <w:rPr>
          <w:rFonts w:ascii="Times New Roman" w:eastAsia="Times New Roman" w:hAnsi="Times New Roman" w:cs="Times New Roman"/>
          <w:i/>
          <w:sz w:val="24"/>
          <w:lang w:eastAsia="ru-RU"/>
        </w:rPr>
        <w:t>Личностные результаты:</w:t>
      </w:r>
    </w:p>
    <w:p w14:paraId="6E4B5575" w14:textId="77777777" w:rsidR="0079680A" w:rsidRPr="00B57017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желание и умения вступать  в устную коммуникацию </w:t>
      </w: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 постоянными речевыми партнерами (педагогами, родителями, детьми и др.) в типичных ситуациях общения в процессе учебной и внеурочной деятельности (самостоятельно и с помощью взрослого)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</w:p>
    <w:p w14:paraId="5B1A6AAE" w14:textId="77777777" w:rsidR="0079680A" w:rsidRPr="00B57017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готовность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</w:t>
      </w:r>
    </w:p>
    <w:p w14:paraId="1F7B74BF" w14:textId="77777777" w:rsidR="0079680A" w:rsidRPr="00B57017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готовность применять опыт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5E3A8D90" w14:textId="77777777" w:rsidR="0079680A" w:rsidRPr="00B57017" w:rsidRDefault="0079680A" w:rsidP="0079680A">
      <w:pPr>
        <w:numPr>
          <w:ilvl w:val="0"/>
          <w:numId w:val="7"/>
        </w:numPr>
        <w:tabs>
          <w:tab w:val="left" w:pos="567"/>
        </w:tabs>
        <w:suppressAutoHyphens/>
        <w:spacing w:after="0" w:line="360" w:lineRule="auto"/>
        <w:ind w:left="0"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желание и умения пользоваться звукоусиливающей аппаратурой, включая индивидуальные слуховые аппараты (самостоятельно и с помощью учителя)</w:t>
      </w:r>
    </w:p>
    <w:p w14:paraId="0755C6C6" w14:textId="77777777" w:rsidR="0079680A" w:rsidRPr="00B57017" w:rsidRDefault="0079680A" w:rsidP="0079680A">
      <w:pPr>
        <w:tabs>
          <w:tab w:val="left" w:pos="567"/>
        </w:tabs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701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Метапредметные результаты:</w:t>
      </w:r>
    </w:p>
    <w:p w14:paraId="00B75E45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принимать, сохранять и выполнять учебную задачу, осуществлять и оценивать свои действия, в том числе, речевые, вносить соответствующие коррективы в их выполнение </w:t>
      </w: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 юпедагога)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15A8235C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умения воспринимать и анализировать поступающую речевую информацию; осуществлять элементарное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</w:t>
      </w:r>
    </w:p>
    <w:p w14:paraId="6E612CEE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умения использовать развивающиеся возможности слухового восприятия неречевых звучаний для ориентации в окружающем мире, уточнения представлений об окружающей действительности, расширения познавательных интересов, регуляции поведения;</w:t>
      </w:r>
    </w:p>
    <w:p w14:paraId="210587C2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поведения: слухозрительное восприятие (с помощью индивидуальных слуховых аппаратов) знакомых речевых высказываний; 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</w:t>
      </w: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диалоге на знакомую тему </w:t>
      </w: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говорить достаточно внятно и естественно, реализуя сформированные произносительные умения </w:t>
      </w:r>
      <w:r w:rsidRPr="00B5701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выражать в устных высказываниях непонимание при затруднении в восприятии речевой информации. </w:t>
      </w:r>
    </w:p>
    <w:p w14:paraId="6C35DEE3" w14:textId="77777777" w:rsidR="0079680A" w:rsidRPr="00B57017" w:rsidRDefault="0079680A" w:rsidP="0079680A">
      <w:pPr>
        <w:spacing w:after="0" w:line="360" w:lineRule="auto"/>
        <w:ind w:right="57" w:firstLine="340"/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  <w:t>Предметные результаты:</w:t>
      </w:r>
    </w:p>
    <w:p w14:paraId="69B49A41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устойчивая условная двигательная реакция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508EB01D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звучаний элементарных музыкальных инструментов (игрушек), словесное определение звучаний;</w:t>
      </w:r>
    </w:p>
    <w:p w14:paraId="0D073615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длительности, интенсивности, ритма, темпа, высоты и тембра звучаний музыкальных инструментов (игрушек); словесное определение звучаний;</w:t>
      </w:r>
    </w:p>
    <w:p w14:paraId="68B28C88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различение и опознавание на слух социально значимых неречевых звучаний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</w:t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явлениями природы,  разговор, пение, мужской и женский голос)</w:t>
      </w:r>
      <w:r w:rsidRPr="00B5701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5"/>
      </w: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; словесное определение звучаний;</w:t>
      </w:r>
    </w:p>
    <w:p w14:paraId="24C6337F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</w:t>
      </w:r>
    </w:p>
    <w:p w14:paraId="62B24CCD" w14:textId="77777777" w:rsidR="0079680A" w:rsidRPr="00B57017" w:rsidRDefault="0079680A" w:rsidP="0079680A">
      <w:pPr>
        <w:numPr>
          <w:ilvl w:val="0"/>
          <w:numId w:val="3"/>
        </w:numPr>
        <w:tabs>
          <w:tab w:val="left" w:pos="567"/>
        </w:tabs>
        <w:suppressAutoHyphens/>
        <w:spacing w:after="0" w:line="36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B5701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умений говорить отработанный речевой материал внятно и достаточно естественно, реализуя произносительные возможности.</w:t>
      </w:r>
    </w:p>
    <w:p w14:paraId="6D39411E" w14:textId="77777777" w:rsidR="0079680A" w:rsidRPr="00D16833" w:rsidRDefault="0079680A" w:rsidP="0079680A">
      <w:pPr>
        <w:tabs>
          <w:tab w:val="left" w:pos="567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48840446" w14:textId="77777777" w:rsidR="0079680A" w:rsidRPr="00D16833" w:rsidRDefault="0079680A" w:rsidP="0079680A">
      <w:pPr>
        <w:tabs>
          <w:tab w:val="left" w:pos="567"/>
        </w:tabs>
        <w:suppressAutoHyphens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0BA4CC52" w14:textId="77777777" w:rsidR="0079680A" w:rsidRPr="0079680A" w:rsidRDefault="0079680A" w:rsidP="0079680A"/>
    <w:p w14:paraId="4C3F25ED" w14:textId="77777777" w:rsidR="0079680A" w:rsidRPr="00D16833" w:rsidRDefault="0079680A" w:rsidP="0079680A"/>
    <w:p w14:paraId="2D9EE185" w14:textId="77777777" w:rsidR="0079680A" w:rsidRPr="00D16833" w:rsidRDefault="0079680A" w:rsidP="001E0C3B">
      <w:pPr>
        <w:pStyle w:val="a9"/>
        <w:numPr>
          <w:ilvl w:val="0"/>
          <w:numId w:val="12"/>
        </w:numPr>
        <w:spacing w:before="120" w:after="0" w:line="360" w:lineRule="auto"/>
        <w:ind w:right="57"/>
      </w:pPr>
      <w:r w:rsidRPr="00D16833">
        <w:rPr>
          <w:b/>
          <w:bCs/>
        </w:rPr>
        <w:t>КАЛЕНДАРНО-ТЕМАТИЧЕСКОЕ ПЛАНИРОВАНИЕ</w:t>
      </w:r>
    </w:p>
    <w:p w14:paraId="433E7EC9" w14:textId="77777777" w:rsidR="0079680A" w:rsidRPr="00D16833" w:rsidRDefault="0079680A" w:rsidP="00945CD1">
      <w:pPr>
        <w:pStyle w:val="a9"/>
        <w:spacing w:before="120" w:line="360" w:lineRule="auto"/>
        <w:ind w:left="170" w:right="57" w:firstLine="567"/>
      </w:pPr>
      <w:r w:rsidRPr="00D16833">
        <w:t>Календарно – тематический план включает следующие разделы:</w:t>
      </w:r>
    </w:p>
    <w:p w14:paraId="4F92CC32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направления (разделы) работы</w:t>
      </w:r>
    </w:p>
    <w:p w14:paraId="4DB07893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содержание работы</w:t>
      </w:r>
    </w:p>
    <w:p w14:paraId="060E7426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примерные темы</w:t>
      </w:r>
    </w:p>
    <w:p w14:paraId="738A99FD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примерный речевой материал</w:t>
      </w:r>
    </w:p>
    <w:p w14:paraId="274263FE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количество часов</w:t>
      </w:r>
    </w:p>
    <w:p w14:paraId="3902BC19" w14:textId="77777777" w:rsidR="0079680A" w:rsidRPr="00D16833" w:rsidRDefault="0079680A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</w:pPr>
      <w:r w:rsidRPr="00D16833">
        <w:t>характеристика деятельности обучающихся</w:t>
      </w:r>
    </w:p>
    <w:p w14:paraId="38F6E718" w14:textId="77777777" w:rsidR="0079680A" w:rsidRPr="0079680A" w:rsidRDefault="00945CD1" w:rsidP="00945CD1">
      <w:pPr>
        <w:pStyle w:val="a9"/>
        <w:numPr>
          <w:ilvl w:val="0"/>
          <w:numId w:val="1"/>
        </w:numPr>
        <w:spacing w:before="120" w:after="0" w:line="360" w:lineRule="auto"/>
        <w:ind w:left="170" w:right="57"/>
        <w:sectPr w:rsidR="0079680A" w:rsidRPr="0079680A" w:rsidSect="0079680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>
        <w:t xml:space="preserve">ориентировочные </w:t>
      </w:r>
      <w:r w:rsidR="0079680A" w:rsidRPr="00D16833">
        <w:t>сроки.</w:t>
      </w:r>
    </w:p>
    <w:tbl>
      <w:tblPr>
        <w:tblStyle w:val="a8"/>
        <w:tblpPr w:leftFromText="180" w:rightFromText="180" w:vertAnchor="text" w:horzAnchor="margin" w:tblpY="22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1984"/>
        <w:gridCol w:w="2552"/>
        <w:gridCol w:w="1276"/>
        <w:gridCol w:w="2976"/>
        <w:gridCol w:w="1070"/>
      </w:tblGrid>
      <w:tr w:rsidR="0079680A" w:rsidRPr="00945CD1" w14:paraId="6AB362A4" w14:textId="77777777" w:rsidTr="0079680A">
        <w:tc>
          <w:tcPr>
            <w:tcW w:w="1384" w:type="dxa"/>
          </w:tcPr>
          <w:p w14:paraId="730C5FA7" w14:textId="77777777" w:rsidR="0079680A" w:rsidRPr="00945CD1" w:rsidRDefault="0079680A" w:rsidP="0079680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Направления (разделы) </w:t>
            </w:r>
          </w:p>
          <w:p w14:paraId="3CBE850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работы</w:t>
            </w:r>
          </w:p>
        </w:tc>
        <w:tc>
          <w:tcPr>
            <w:tcW w:w="3544" w:type="dxa"/>
          </w:tcPr>
          <w:p w14:paraId="74012A3D" w14:textId="77777777" w:rsidR="0079680A" w:rsidRPr="00945CD1" w:rsidRDefault="0079680A" w:rsidP="0079680A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Содержание</w:t>
            </w:r>
          </w:p>
          <w:p w14:paraId="6BBE4CCF" w14:textId="77777777" w:rsidR="0079680A" w:rsidRPr="00945CD1" w:rsidRDefault="0079680A" w:rsidP="0079680A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работы   </w:t>
            </w:r>
          </w:p>
        </w:tc>
        <w:tc>
          <w:tcPr>
            <w:tcW w:w="1984" w:type="dxa"/>
          </w:tcPr>
          <w:p w14:paraId="7E959BB4" w14:textId="77777777" w:rsidR="0079680A" w:rsidRPr="00945CD1" w:rsidRDefault="0079680A" w:rsidP="0079680A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Примерные темы</w:t>
            </w:r>
          </w:p>
          <w:p w14:paraId="4C8347F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36DC20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Примерный речевой материал</w:t>
            </w:r>
          </w:p>
          <w:p w14:paraId="04B854F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A04ED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Количество</w:t>
            </w:r>
          </w:p>
          <w:p w14:paraId="56FD500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часов</w:t>
            </w:r>
          </w:p>
        </w:tc>
        <w:tc>
          <w:tcPr>
            <w:tcW w:w="2976" w:type="dxa"/>
          </w:tcPr>
          <w:p w14:paraId="4EF489D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1070" w:type="dxa"/>
          </w:tcPr>
          <w:p w14:paraId="1658E0C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Ориентировочные сроки</w:t>
            </w:r>
          </w:p>
        </w:tc>
      </w:tr>
      <w:tr w:rsidR="0079680A" w:rsidRPr="00945CD1" w14:paraId="08E55DAF" w14:textId="77777777" w:rsidTr="0079680A">
        <w:tc>
          <w:tcPr>
            <w:tcW w:w="14786" w:type="dxa"/>
            <w:gridSpan w:val="7"/>
          </w:tcPr>
          <w:p w14:paraId="7EDC2A8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Первая четверть</w:t>
            </w:r>
          </w:p>
          <w:p w14:paraId="5F5988E3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</w:t>
            </w:r>
            <w:r w:rsidR="0079680A"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час. </w:t>
            </w:r>
          </w:p>
        </w:tc>
      </w:tr>
      <w:tr w:rsidR="0079680A" w:rsidRPr="00945CD1" w14:paraId="2ECE0990" w14:textId="77777777" w:rsidTr="0079680A">
        <w:tc>
          <w:tcPr>
            <w:tcW w:w="1384" w:type="dxa"/>
          </w:tcPr>
          <w:p w14:paraId="6247C7A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76C36400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Выявление оптимального расстояния, на котором каждый обучающийся воспринимает на слух данные стимулы</w:t>
            </w:r>
            <w:r w:rsidRPr="00945CD1">
              <w:rPr>
                <w:rStyle w:val="a7"/>
                <w:rFonts w:ascii="Times New Roman" w:eastAsia="Times New Roman CYR" w:hAnsi="Times New Roman" w:cs="Times New Roman"/>
                <w:sz w:val="20"/>
                <w:szCs w:val="20"/>
              </w:rPr>
              <w:footnoteReference w:id="6"/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</w:t>
            </w:r>
          </w:p>
          <w:p w14:paraId="40E04A63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следующих звучаний музыкальных инструментов (игрушек): количество звучаний (один - много, один - два, один - три, два - три), характер звуковедения (слитно - раздельно), продолжительность звучаний (кратко - долго).</w:t>
            </w:r>
          </w:p>
          <w:p w14:paraId="77929180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CE4DE06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Выявление  оптимального расстояния восприятия обучающимися звучания разночастотных музыкальных инструментов (игрушек)</w:t>
            </w:r>
          </w:p>
          <w:p w14:paraId="03267635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7591838D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следующих звучаний музыкальных инструментов (игрушек)</w:t>
            </w:r>
            <w:r w:rsidRPr="00945CD1">
              <w:rPr>
                <w:rStyle w:val="a7"/>
                <w:rFonts w:ascii="Times New Roman" w:eastAsia="Times New Roman CYR" w:hAnsi="Times New Roman" w:cs="Times New Roman"/>
                <w:sz w:val="20"/>
                <w:szCs w:val="20"/>
              </w:rPr>
              <w:t xml:space="preserve"> </w:t>
            </w:r>
            <w:r w:rsidRPr="00945CD1">
              <w:rPr>
                <w:rStyle w:val="a7"/>
                <w:rFonts w:ascii="Times New Roman" w:eastAsia="Times New Roman CYR" w:hAnsi="Times New Roman" w:cs="Times New Roman"/>
                <w:sz w:val="20"/>
                <w:szCs w:val="20"/>
              </w:rPr>
              <w:footnoteReference w:id="7"/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: </w:t>
            </w:r>
          </w:p>
          <w:p w14:paraId="6A70B02F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-количество звучаний (один - много, один – два, два – три),</w:t>
            </w:r>
          </w:p>
          <w:p w14:paraId="0023E481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-характер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звуковедения (слитно - раздельно), </w:t>
            </w:r>
          </w:p>
          <w:p w14:paraId="7C01CBC7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-продолжительность звучаний (кратко - долго).</w:t>
            </w:r>
          </w:p>
          <w:p w14:paraId="6BF383D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166CC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Слушайте. </w:t>
            </w:r>
          </w:p>
          <w:p w14:paraId="0F590B9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Звучит барабан  (я играю на барабане)  – идите на месте. (звуки бубна – бегите на месте и т.п.).</w:t>
            </w:r>
          </w:p>
          <w:p w14:paraId="661EFB0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Звуков нет –  стойте так.</w:t>
            </w:r>
          </w:p>
          <w:p w14:paraId="4D90D41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Барабан, бубен,….</w:t>
            </w:r>
          </w:p>
          <w:p w14:paraId="482672EB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Я буду играть на барабане (…</w:t>
            </w:r>
          </w:p>
          <w:p w14:paraId="06136A0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Играйте на барабане (…).</w:t>
            </w:r>
          </w:p>
          <w:p w14:paraId="31D855E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Сколько звуков? (один, много, два, три).</w:t>
            </w:r>
          </w:p>
          <w:p w14:paraId="53646F4F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 и говорите …</w:t>
            </w:r>
            <w:r w:rsidRPr="00945CD1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8"/>
            </w:r>
          </w:p>
          <w:p w14:paraId="4F0F153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Как звучала (гармонь,…) кратко или долго (…)?</w:t>
            </w:r>
          </w:p>
          <w:p w14:paraId="10ADF84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Слитно, раздельно, кратко, долго. </w:t>
            </w:r>
          </w:p>
          <w:p w14:paraId="7D1AD46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Говорите слитно (…).</w:t>
            </w:r>
          </w:p>
          <w:p w14:paraId="09540D27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94371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ED41AF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</w:t>
            </w:r>
          </w:p>
          <w:p w14:paraId="5CFDA55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C375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31A4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41FA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AF789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B370F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24BE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26233A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220CA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0D27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7A77E25" w14:textId="77777777" w:rsidR="0079680A" w:rsidRPr="00945CD1" w:rsidRDefault="00AA7494" w:rsidP="00AA7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</w:t>
            </w:r>
          </w:p>
          <w:p w14:paraId="2F9F138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BD123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0783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C16EBD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Стойкая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условная двигательная реакция на звучания разночастотных музыкальных инструментов (игрушек).</w:t>
            </w:r>
          </w:p>
          <w:p w14:paraId="1CC21371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Обучающийся умеет ждать начало сигнала и выполнять заданное действие на начало сигнала.</w:t>
            </w:r>
          </w:p>
          <w:p w14:paraId="5C70942A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количества звучаний (один - много, один - два, один - три, два - три), характера звуковедения (слитно - раздельно), продолжительности звучания  (кратко - долго)..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65F0FF59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звучаний движениями/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движениями и речью/ речью при использовании речевого материала, запланированного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разделу «Развитие восприятия и воспроизведения устной речи».</w:t>
            </w:r>
          </w:p>
          <w:p w14:paraId="6980EF58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с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литно, раздельно, кратко, долго. </w:t>
            </w:r>
          </w:p>
          <w:p w14:paraId="126AE008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вопросы, типа, «Как звучала гармонь (…)?» - </w:t>
            </w:r>
          </w:p>
          <w:p w14:paraId="29215D50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Воспроизведение звучаний на музыкальных инструментах (игрушках).</w:t>
            </w:r>
          </w:p>
          <w:p w14:paraId="000587B4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6F33BC5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036F04F5" w14:textId="77777777" w:rsidTr="0079680A">
        <w:trPr>
          <w:trHeight w:val="830"/>
        </w:trPr>
        <w:tc>
          <w:tcPr>
            <w:tcW w:w="1384" w:type="dxa"/>
          </w:tcPr>
          <w:p w14:paraId="3151AF8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25C8B70D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слухозрительного восприятия речи, речевого слуха:…</w:t>
            </w:r>
          </w:p>
          <w:p w14:paraId="202326BF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конкретное содержание) </w:t>
            </w:r>
          </w:p>
          <w:p w14:paraId="7F9229A0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Автоматизация произносительных умений (с использованием фонетической ритмики и музыки)…</w:t>
            </w:r>
          </w:p>
          <w:p w14:paraId="2553E0D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1DE4E8AE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71BF0F82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49C2E630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550591EF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51BC572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4167C756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4556FE1E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355F9081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3762E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A210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276C4" w14:textId="77777777" w:rsidR="0079680A" w:rsidRPr="00945CD1" w:rsidRDefault="0079680A" w:rsidP="0079680A">
            <w:pPr>
              <w:ind w:left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0319E4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Указываются конкретные темы, типа: </w:t>
            </w:r>
          </w:p>
          <w:p w14:paraId="25050DC1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Различение и на слух …</w:t>
            </w:r>
          </w:p>
          <w:p w14:paraId="4DED7B5B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Автоматизация звука … в позиции…. </w:t>
            </w:r>
          </w:p>
          <w:p w14:paraId="2AA22E86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Различение и опознавание на слух, воспроизведение элементов интонации - …. и т.п.</w:t>
            </w:r>
            <w:r w:rsidRPr="00945CD1">
              <w:rPr>
                <w:rStyle w:val="a7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… </w:t>
            </w:r>
          </w:p>
          <w:p w14:paraId="2ADF83B4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BCC4CA2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7A4BE30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21216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0AA6AA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Речевой материал (указываются слова, словосочетания, фразы, а также слоги и слогосочетания) </w:t>
            </w:r>
          </w:p>
          <w:p w14:paraId="03A8771E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0EE6594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</w:tcPr>
          <w:p w14:paraId="04BBDB00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5CD48C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1F6D8922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48328F7A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56B72904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4BAD554B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53AE0C17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712B32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36B38A9B" w14:textId="77777777" w:rsidTr="0079680A">
        <w:trPr>
          <w:trHeight w:val="830"/>
        </w:trPr>
        <w:tc>
          <w:tcPr>
            <w:tcW w:w="1384" w:type="dxa"/>
          </w:tcPr>
          <w:p w14:paraId="551DEA2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</w:tcPr>
          <w:p w14:paraId="77AD522D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Формирование стойкой условной двигательной реакции при восприятии на слух неречевых звучаний:</w:t>
            </w:r>
          </w:p>
          <w:p w14:paraId="4F369164" w14:textId="77777777" w:rsidR="0079680A" w:rsidRPr="00945CD1" w:rsidRDefault="0079680A" w:rsidP="0079680A">
            <w:pPr>
              <w:pStyle w:val="a3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бытовые шумы (например, стук в дверь,  звонок в дверь, звонок телефона, звон разбившейся посуды, звук пылесоса); </w:t>
            </w:r>
          </w:p>
          <w:p w14:paraId="7B748BB5" w14:textId="77777777" w:rsidR="0079680A" w:rsidRPr="00945CD1" w:rsidRDefault="0079680A" w:rsidP="0079680A">
            <w:pPr>
              <w:pStyle w:val="a3"/>
              <w:numPr>
                <w:ilvl w:val="0"/>
                <w:numId w:val="8"/>
              </w:num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сигналы городского транспорта (например, гудок машины, сигнал скорой помощи, сигнал милицейской машины, гудок трамвая); </w:t>
            </w:r>
          </w:p>
          <w:p w14:paraId="41208B8D" w14:textId="77777777" w:rsidR="0079680A" w:rsidRPr="00945CD1" w:rsidRDefault="0079680A" w:rsidP="0079680A">
            <w:pPr>
              <w:pStyle w:val="a3"/>
              <w:numPr>
                <w:ilvl w:val="0"/>
                <w:numId w:val="8"/>
              </w:num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голоса домашних животных и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птиц  (например, собаки, кошки, лошади, коровы, петуха и др.).</w:t>
            </w:r>
          </w:p>
          <w:p w14:paraId="1896702D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Выявление оптимального расстояния, на котором каждый обучающийся воспринимает на слух данные стимулы </w:t>
            </w:r>
          </w:p>
          <w:p w14:paraId="5E5A1A8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1B999DE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Формирование стойкой </w:t>
            </w: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условной двигательной реакции при восприятии на слух бытовых шумов: … (указать). Выявление оптимального расстояния, на котором каждый обучающийся воспринимает доступные бытовые шумы</w:t>
            </w:r>
          </w:p>
          <w:p w14:paraId="0850C327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Формирование стойкой </w:t>
            </w: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условной двигательной реакции при восприятии городских шумов: … (указать). Выявление оптимального расстояния, на котором каждый обучающийся воспринимает доступные городские шумы</w:t>
            </w:r>
          </w:p>
          <w:p w14:paraId="1D5B590E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Формирование стойкой </w:t>
            </w: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условной двигательной реакции при восприятииголосов домашних животных: … (указать). Выявление оптимального расстояния, на котором каждый обучающийся воспринимает доступные голоса домашних животных</w:t>
            </w:r>
          </w:p>
        </w:tc>
        <w:tc>
          <w:tcPr>
            <w:tcW w:w="2552" w:type="dxa"/>
          </w:tcPr>
          <w:p w14:paraId="5474362B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Слушайте. Подними (те) руку.</w:t>
            </w:r>
          </w:p>
          <w:p w14:paraId="094EDF6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Нет звука – стойте так.</w:t>
            </w:r>
          </w:p>
          <w:p w14:paraId="31DDF6D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Что звучало?</w:t>
            </w:r>
          </w:p>
          <w:p w14:paraId="2B548B2D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Это звонок в дверь (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звонок телефона, звук пылесоса, гудок машины, трамвая, сигнал скорой помощи и др.). </w:t>
            </w:r>
          </w:p>
          <w:p w14:paraId="656BFFBB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Собака лает. Кошка мяукает, …</w:t>
            </w:r>
          </w:p>
          <w:p w14:paraId="7B3EA696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Это собака. Это кошка,…</w:t>
            </w:r>
          </w:p>
          <w:p w14:paraId="2D89B9C9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Посмотри (покажи) картинку. </w:t>
            </w:r>
          </w:p>
          <w:p w14:paraId="17A92013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403A64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  <w:tc>
          <w:tcPr>
            <w:tcW w:w="2976" w:type="dxa"/>
          </w:tcPr>
          <w:p w14:paraId="110CDEBB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Стойкая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условная двигательная реакция на звучания на доступные звучания. Обучающийся умеет ждать начало сигнала и выполнять заданное действие на начало сигнала (при восприятии на слух)</w:t>
            </w:r>
          </w:p>
          <w:p w14:paraId="35C95B97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Соотнесение словесного определения звучания с картинками, отражающими жизненные ситуации  (предметами, игрушками).</w:t>
            </w:r>
          </w:p>
          <w:p w14:paraId="08CB776A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с помошью звукоподражаний голосов птиц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и животных, типа, ав-ав-ав.., мяу, ку- ка - ре – ку.</w:t>
            </w:r>
          </w:p>
          <w:p w14:paraId="00B0E2E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CFD265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44269DCF" w14:textId="77777777" w:rsidTr="0079680A">
        <w:tc>
          <w:tcPr>
            <w:tcW w:w="14786" w:type="dxa"/>
            <w:gridSpan w:val="7"/>
          </w:tcPr>
          <w:p w14:paraId="20D91C7D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Вторая четверть – 8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</w:tr>
      <w:tr w:rsidR="0079680A" w:rsidRPr="00945CD1" w14:paraId="41438894" w14:textId="77777777" w:rsidTr="0079680A">
        <w:tc>
          <w:tcPr>
            <w:tcW w:w="1384" w:type="dxa"/>
          </w:tcPr>
          <w:p w14:paraId="1880E319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2394E1D8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звука (слева – справа;  спереди - сзади)</w:t>
            </w:r>
          </w:p>
          <w:p w14:paraId="21A8D1F2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количества звучаний (один – два – три, один – два – три - четыре); опознавание на слух слитно - раздельно, кратко - долго</w:t>
            </w:r>
          </w:p>
          <w:p w14:paraId="648AE669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звучаний музыкальных инструментов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(игрушек) при выборе из двух: например, барабан - свисток, металлофон – бубен и др.</w:t>
            </w:r>
          </w:p>
          <w:p w14:paraId="3FB63E82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88DE70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Локализация звука: слева – справа.</w:t>
            </w:r>
          </w:p>
          <w:p w14:paraId="16CA4708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6913B74D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Локализация звука в пространстве: спереди – сзади.</w:t>
            </w:r>
          </w:p>
          <w:p w14:paraId="346BE40F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2A18DA2F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- количества звучаний (один – два – три, один –два –три -четыре).</w:t>
            </w:r>
          </w:p>
          <w:p w14:paraId="16770289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6EA903D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двух.  (указываются конкретно, с учетом доступности восприятия на слух всем обучающимся класса).</w:t>
            </w:r>
          </w:p>
        </w:tc>
        <w:tc>
          <w:tcPr>
            <w:tcW w:w="2552" w:type="dxa"/>
          </w:tcPr>
          <w:p w14:paraId="6505CA57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Слушайте: где звучало? (тут, там, справа, слева, спереди, сзади).</w:t>
            </w:r>
          </w:p>
          <w:p w14:paraId="2A30471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Сколько звуков? (один, много, два, три).</w:t>
            </w:r>
          </w:p>
          <w:p w14:paraId="1924353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Как звучала (гармонь,…) кратко или долго (…)?</w:t>
            </w:r>
          </w:p>
          <w:p w14:paraId="1D1B56FB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Слитно, раздельно, кратко, долго.</w:t>
            </w:r>
          </w:p>
          <w:p w14:paraId="3CE48B4A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звучало?</w:t>
            </w:r>
          </w:p>
          <w:p w14:paraId="26C060E3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Что звучало: барабан или бубен (…); Барабан, бубен,….</w:t>
            </w:r>
          </w:p>
          <w:p w14:paraId="3D51B77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Я буду играть на барабане (…</w:t>
            </w:r>
          </w:p>
          <w:p w14:paraId="02F8F3C8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Играйте на барабане (…).</w:t>
            </w:r>
          </w:p>
          <w:p w14:paraId="23ACEA11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Я играла на барабане или на бубне (…)?</w:t>
            </w:r>
          </w:p>
        </w:tc>
        <w:tc>
          <w:tcPr>
            <w:tcW w:w="1276" w:type="dxa"/>
          </w:tcPr>
          <w:p w14:paraId="3B9C60AD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793596C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71B0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  <w:p w14:paraId="1804AC6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065651C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8CADF1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----------------1 час.</w:t>
            </w:r>
          </w:p>
          <w:p w14:paraId="07F9BE3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01DD6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87BF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---------------</w:t>
            </w:r>
          </w:p>
          <w:p w14:paraId="79D84C4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79F33DA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1CF5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BCB3C8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Словесное определение направления звучания -  справа  ( слева, спереди, сзади); там, тут ( в том числе, при использование указательного жеста), справа – слева, спереди – сзади .</w:t>
            </w:r>
          </w:p>
          <w:p w14:paraId="0EDEDD2B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 количества звучаний (два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– три, один – два - три) и  опознавание на слух слитно - раздельно, кратко – долго; словесное определение данных звучаний.</w:t>
            </w:r>
          </w:p>
          <w:p w14:paraId="16D77C56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63C9AE2E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картинок (музыкальных инструментов), соответствующих звучаниям.</w:t>
            </w:r>
          </w:p>
          <w:p w14:paraId="4B2C0ABA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звучаний движениями/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движениями и речью/ речью при использовании речевого материала, запланированного в разделе «Развитие восприятия и воспроизведения устной речи».</w:t>
            </w:r>
          </w:p>
          <w:p w14:paraId="73A4709C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с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литно, раздельно, кратко, долго. </w:t>
            </w:r>
          </w:p>
          <w:p w14:paraId="06811839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резко различающихся звучаний музыкальных инструментов (игрушек) при выборе из двух.</w:t>
            </w:r>
          </w:p>
          <w:p w14:paraId="218AE673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Словесные ответы при восприятии звучаний музыкальных инструментов (игрушек), типа, это барабан, звучал барабан.</w:t>
            </w:r>
          </w:p>
          <w:p w14:paraId="68B795E7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звучаний при игре на элементарных музыкальных инструментах (игрушках).</w:t>
            </w:r>
          </w:p>
          <w:p w14:paraId="65FEADB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65BF7E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0710E47A" w14:textId="77777777" w:rsidTr="0079680A">
        <w:tc>
          <w:tcPr>
            <w:tcW w:w="1384" w:type="dxa"/>
          </w:tcPr>
          <w:p w14:paraId="56DB803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3DD3824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речевого слуха, слухозрительного восприятия речи:…</w:t>
            </w:r>
          </w:p>
          <w:p w14:paraId="7639704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14960EA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BC8D4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Автоматизация произносительных умений (с использованием фонетической ритмики и музыки)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(указывается конкретное содержание)</w:t>
            </w:r>
          </w:p>
          <w:p w14:paraId="6B85E078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15475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7011BF87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73ED92A1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7C1F1C9A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5099325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202DDB5A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1A44BCB3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5A07F0E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  <w:p w14:paraId="7DB27C06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4D00C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235284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722180B2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Автоматизация звука … в позиции…. </w:t>
            </w:r>
          </w:p>
          <w:p w14:paraId="0A53187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и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опознавание на слух, воспроизведение элементов интонации и др.</w:t>
            </w:r>
          </w:p>
          <w:p w14:paraId="30DF3593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E170AC9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Речевой материал для развития слухозрительного восприятия,  речевого слуха:</w:t>
            </w:r>
          </w:p>
          <w:p w14:paraId="5505BEA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Речевой материал для автоматизации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произносительных умений:</w:t>
            </w:r>
          </w:p>
          <w:p w14:paraId="5870BDDA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302736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>час.</w:t>
            </w:r>
          </w:p>
        </w:tc>
        <w:tc>
          <w:tcPr>
            <w:tcW w:w="2976" w:type="dxa"/>
          </w:tcPr>
          <w:p w14:paraId="6A5D4CB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1854B2F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с соответствующим речевым комментарием и речевым отчетов, повторение сообщений.  </w:t>
            </w:r>
          </w:p>
          <w:p w14:paraId="0462873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52E95E5B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5DD5B70D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Реализация сформированных умений самоконтроля произносительной стороны речи.</w:t>
            </w:r>
          </w:p>
          <w:p w14:paraId="6ADC6070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236C860D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55F60CA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0709FEDC" w14:textId="77777777" w:rsidTr="0079680A">
        <w:tc>
          <w:tcPr>
            <w:tcW w:w="1384" w:type="dxa"/>
          </w:tcPr>
          <w:p w14:paraId="2E19CD8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</w:tcPr>
          <w:p w14:paraId="2EEF5AAA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доступных звуков окружающего мира: бытовых, городских шумов, голосов птиц и животных  (слева – справа, спереди - сзади)</w:t>
            </w:r>
          </w:p>
          <w:p w14:paraId="2F75E75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бытовых шумов при выборе из двух.</w:t>
            </w:r>
          </w:p>
        </w:tc>
        <w:tc>
          <w:tcPr>
            <w:tcW w:w="1984" w:type="dxa"/>
          </w:tcPr>
          <w:p w14:paraId="59384480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звуков окружающего мира (указываются конкретные бытовые и городские шумы, голоса домашних  животных и птиц, доступные всем обучающимся) слева – справа.</w:t>
            </w:r>
          </w:p>
          <w:p w14:paraId="5EA8CB2C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0C874DAD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Локализация звуков окружающего мира (указываются конкретные бытовые и городские шумы, голоса домашних 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животных и птиц, доступные всем обучающимся)  спереди – сзади.</w:t>
            </w:r>
          </w:p>
          <w:p w14:paraId="3DBB8E89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5F57E972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бытовых шумов при выборе из двух</w:t>
            </w:r>
          </w:p>
          <w:p w14:paraId="4AA3A5C9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(указываются шумы, доступные всем обучающимся класса)</w:t>
            </w:r>
          </w:p>
        </w:tc>
        <w:tc>
          <w:tcPr>
            <w:tcW w:w="2552" w:type="dxa"/>
          </w:tcPr>
          <w:p w14:paraId="031BF507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Слушайте! Звучит сигнал машины  справа (слева, сигнал трамвая,…)</w:t>
            </w:r>
          </w:p>
          <w:p w14:paraId="6293BB5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Слушайте: где звучало? (тут, там, справа, слева, спереди, сзади).</w:t>
            </w:r>
          </w:p>
          <w:p w14:paraId="58863851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Что звучало? Что услышали: звонок в дверь или звонок телефона</w:t>
            </w:r>
            <w:r w:rsidRPr="00945CD1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9"/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14:paraId="302B721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 или сирена скорой помощи? (…). Это сирена скорой помощи (звонок в дверь). Сигнал, сирена, звонок,…. </w:t>
            </w:r>
          </w:p>
          <w:p w14:paraId="0DC59197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6EF32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0E73A3F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672C5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D53C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5013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D879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733B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C81CD1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  <w:p w14:paraId="6C066B3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4D4D2A4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AB57D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146E4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39616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BB98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E9B14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E43024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2BBC45E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0D2610B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Локализация доступных звуков окружающего мира  (слева – справа, спереди - сзади). </w:t>
            </w:r>
          </w:p>
          <w:p w14:paraId="51E1D0B1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Словесное определение направления звучания -  справа ( слева, спереди, сзади); там, тут ( в том числе, при использование указательного жеста).</w:t>
            </w:r>
          </w:p>
          <w:p w14:paraId="5F0FED24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бытовых шумов при выборе из двух.</w:t>
            </w:r>
          </w:p>
          <w:p w14:paraId="01096BED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звучания, типа, это звонок в дверь, это звучал звонок в дверь, я услышал звонок в дверь.</w:t>
            </w:r>
          </w:p>
          <w:p w14:paraId="617E2183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Соотнесение звучания, его словесного определения с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картинками, отражающими жизненные ситуации.</w:t>
            </w:r>
          </w:p>
          <w:p w14:paraId="3ED88432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соответствующей звучанию, на аппликации по теме «Бытовые шумы» или составление пазлов на основе услышанных звучаний. </w:t>
            </w:r>
          </w:p>
          <w:p w14:paraId="13543CC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21AD0E4A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29CFFA9C" w14:textId="77777777" w:rsidTr="0079680A">
        <w:tc>
          <w:tcPr>
            <w:tcW w:w="14786" w:type="dxa"/>
            <w:gridSpan w:val="7"/>
          </w:tcPr>
          <w:p w14:paraId="2582E676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Третья четверть – 9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</w:tr>
      <w:tr w:rsidR="0079680A" w:rsidRPr="00945CD1" w14:paraId="7C1C4D2C" w14:textId="77777777" w:rsidTr="0079680A">
        <w:trPr>
          <w:trHeight w:val="70"/>
        </w:trPr>
        <w:tc>
          <w:tcPr>
            <w:tcW w:w="1384" w:type="dxa"/>
          </w:tcPr>
          <w:p w14:paraId="2ACDFFED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3BDFE4FD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звука в пространстве (слева – справа - спереди - сзади)</w:t>
            </w:r>
          </w:p>
          <w:p w14:paraId="1760991A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двусложных ритмов с ударением на первом и втором слоге. </w:t>
            </w:r>
          </w:p>
          <w:p w14:paraId="6FDE3017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трех: например, гармонь – бубен - свисток</w:t>
            </w:r>
          </w:p>
          <w:p w14:paraId="39E7E4A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3BD614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звука в пространстве (слева – справа - спереди - сзади)</w:t>
            </w:r>
          </w:p>
          <w:p w14:paraId="629076F5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5B308FF6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двусложных ритмов с ударением на первом и втором слоге. </w:t>
            </w:r>
          </w:p>
          <w:p w14:paraId="710FACFA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</w:t>
            </w:r>
          </w:p>
          <w:p w14:paraId="016BE025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трех (указывается конкретно…)</w:t>
            </w:r>
          </w:p>
          <w:p w14:paraId="22829F8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82E6E0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Слушайте: где звучало? (тут, там, справа, слева, спереди, сзади).</w:t>
            </w:r>
          </w:p>
          <w:p w14:paraId="783F2D02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Слушайте ритм. Отхлопайте ритм. </w:t>
            </w:r>
          </w:p>
          <w:p w14:paraId="2AAEABF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Сколько звуков? Два </w:t>
            </w:r>
          </w:p>
          <w:p w14:paraId="0A07D2C3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Говорите, Папа, паПА (…)</w:t>
            </w:r>
          </w:p>
          <w:p w14:paraId="692D46D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Отхлопайте ритм и говорите Папа, паПА (…). </w:t>
            </w:r>
          </w:p>
          <w:p w14:paraId="0904D685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Подберите к ритму слово. Скажите слово.</w:t>
            </w:r>
          </w:p>
          <w:p w14:paraId="19A66950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Послушайте, как скажу я, и повторите…</w:t>
            </w:r>
          </w:p>
          <w:p w14:paraId="2022CFF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 гармонь (…).Что звучало? Это гармонь (…)</w:t>
            </w:r>
          </w:p>
          <w:p w14:paraId="72922A5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707C5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325E085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73C90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F2F07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62FF3162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  <w:p w14:paraId="731672F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462D7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A710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7CDE70E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1час.</w:t>
            </w:r>
          </w:p>
        </w:tc>
        <w:tc>
          <w:tcPr>
            <w:tcW w:w="2976" w:type="dxa"/>
          </w:tcPr>
          <w:p w14:paraId="7C9F496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Словесное определение направления звучания -  справа  (слева, спереди, сзади); там, тут ( в том числе, при использование указательного жеста).</w:t>
            </w:r>
          </w:p>
          <w:p w14:paraId="05D0F22E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Различение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и опознавание на слух двусложных ритмов с ударением на первом и втором слоге.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BE793DF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3E209E97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звучаний движениями/ движениями и речью/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речью при  использовании речевого материала, запланированного по разделу «Развитие восприятия и воспроизведения устной речи».</w:t>
            </w:r>
          </w:p>
          <w:p w14:paraId="0470D2C3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Подбор к ритму соответствующих слов (слогосочетания), запланированных в разделе «Развитие восприятия и воспроизведения устной речи».</w:t>
            </w:r>
          </w:p>
          <w:p w14:paraId="77523663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слух резко различающихся звучаний музыкальных инструментов (игрушек) при выборе из трех.</w:t>
            </w:r>
          </w:p>
          <w:p w14:paraId="27FD72F8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картинок (музыкальных инструментов), соответствующих звучаниям.</w:t>
            </w:r>
          </w:p>
          <w:p w14:paraId="41306970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воспринятого при игре на музыкальных инструментах (игрушках).</w:t>
            </w:r>
          </w:p>
          <w:p w14:paraId="7949C341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Называние музыкальных инструментов (игрушек). Словесные ответы на вопросы, типа  «Это барабан», «Звучал барабан».</w:t>
            </w:r>
          </w:p>
        </w:tc>
        <w:tc>
          <w:tcPr>
            <w:tcW w:w="1070" w:type="dxa"/>
          </w:tcPr>
          <w:p w14:paraId="1DD47F1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3E71D6BF" w14:textId="77777777" w:rsidTr="0079680A">
        <w:tc>
          <w:tcPr>
            <w:tcW w:w="1384" w:type="dxa"/>
          </w:tcPr>
          <w:p w14:paraId="64C99D8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25ADFAC6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речевого слуха, слухозрительного восприятия речи: …. </w:t>
            </w:r>
          </w:p>
          <w:p w14:paraId="1E7A3B86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524A42F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Автоматизация произносительных умений (с использованием фонетической ритмики и музыки)</w:t>
            </w:r>
          </w:p>
          <w:p w14:paraId="05F8F6C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3B1FBE01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4BC90F6B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7B615AA7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слогов, ударения в двух-трех сложных словах, логического ударения во фразах.</w:t>
            </w:r>
          </w:p>
          <w:p w14:paraId="60DFB040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0079838F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50B8C58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5B7F08A3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337B41C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  <w:p w14:paraId="1A979D6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57F3D88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3D686991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Автоматизация звука … в позиции…. </w:t>
            </w:r>
          </w:p>
          <w:p w14:paraId="69A6AD60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Различение и опознавание на слух, воспроизведение элементов интонации и др.</w:t>
            </w:r>
          </w:p>
          <w:p w14:paraId="3A56239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9FA73B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развития слухозрительного восприятия,  речевого слуха:</w:t>
            </w:r>
          </w:p>
          <w:p w14:paraId="28DF3A55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автоматизации произносительных умений:</w:t>
            </w:r>
          </w:p>
          <w:p w14:paraId="16CD95B0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F44D5D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  <w:tc>
          <w:tcPr>
            <w:tcW w:w="2976" w:type="dxa"/>
          </w:tcPr>
          <w:p w14:paraId="2248CD1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5DF1B3B1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1C876532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1141E51E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27FF5AFC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0A523A09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0F891F7F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A8A15C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098414C5" w14:textId="77777777" w:rsidTr="0079680A">
        <w:tc>
          <w:tcPr>
            <w:tcW w:w="1384" w:type="dxa"/>
          </w:tcPr>
          <w:p w14:paraId="30482F5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Развитие слухового </w:t>
            </w: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восприятия неречевых звуков окружающего мира</w:t>
            </w:r>
          </w:p>
        </w:tc>
        <w:tc>
          <w:tcPr>
            <w:tcW w:w="3544" w:type="dxa"/>
          </w:tcPr>
          <w:p w14:paraId="5C4DAB52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доступных звуков окружающего мира  в пространстве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(слева – справа -  спереди - сзади)</w:t>
            </w:r>
          </w:p>
          <w:p w14:paraId="2AB24CE5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городских шумов при выборе из двух (сигнал автомобиля – сирена скорой помощи)</w:t>
            </w:r>
          </w:p>
          <w:p w14:paraId="153CBA72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голосов домашних животных и птиц при выборе из двух (например, собаки –кошки, петуха - гуся )</w:t>
            </w:r>
          </w:p>
        </w:tc>
        <w:tc>
          <w:tcPr>
            <w:tcW w:w="1984" w:type="dxa"/>
          </w:tcPr>
          <w:p w14:paraId="55C9654E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доступных звуков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окружающего мира  в пространстве (слева – справа -  спереди - сзади)</w:t>
            </w:r>
          </w:p>
          <w:p w14:paraId="2A403C86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7D5EBCB0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городских шумов при выборе из двух:... (указать шумы, доступные обучающимся)</w:t>
            </w:r>
          </w:p>
          <w:p w14:paraId="3679AE3D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751E2F33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 xml:space="preserve">Различение и опознавание голосов домашних животных при выборе из двух: …(указать доступные обучающимся голоса домашних животных и птиц) </w:t>
            </w:r>
          </w:p>
        </w:tc>
        <w:tc>
          <w:tcPr>
            <w:tcW w:w="2552" w:type="dxa"/>
          </w:tcPr>
          <w:p w14:paraId="2205BDF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Слушайте! Звучит сигнал машины (сигнал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трамвая,…) справа (слева, спереди сзади) </w:t>
            </w:r>
          </w:p>
          <w:p w14:paraId="5154E80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Слушайте: где звучало? (тут, там, справа, слева, спереди, сзади).</w:t>
            </w:r>
          </w:p>
          <w:p w14:paraId="4155F25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Что звучало? Что услышали: сигнал машины или сирену скорой помощи?</w:t>
            </w:r>
          </w:p>
          <w:p w14:paraId="193FBED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 или сирена скорой помощи? (…). Это сирена скорой помощи (лай собаки,…). Сигнал, сирена, звонок, лай собаки…. </w:t>
            </w:r>
          </w:p>
          <w:p w14:paraId="3D89FF6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17C11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1457BC2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985D3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FB3D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2FDD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06603C6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34FA107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565EEC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47EB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FD28F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A3FD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1A0FCAFD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976" w:type="dxa"/>
          </w:tcPr>
          <w:p w14:paraId="6AEB0202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доступных звуков окружающего мира  (слева –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справа - спереди - сзади). </w:t>
            </w:r>
          </w:p>
          <w:p w14:paraId="54B8E61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Словесное определение направления звучания -  справа ( слева, спереди, сзади); там, тут ( в том числе, при использование указательного жеста).</w:t>
            </w:r>
          </w:p>
          <w:p w14:paraId="5460A2DA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доступных неречевых звучаний при выборе из двух. </w:t>
            </w:r>
          </w:p>
          <w:p w14:paraId="1A546781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звучания, типа, это сигнал машины, звучал сигнал машины, это лай собаки, (кричит петух, это петух).</w:t>
            </w:r>
          </w:p>
          <w:p w14:paraId="33137F54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0E088D97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соответствующей звучанию, на аппликации по темам «Городские шумы», «Голоса домашних животных и птиц» или составление пазлов на основе услышанных звучаний. </w:t>
            </w:r>
          </w:p>
          <w:p w14:paraId="792C85AF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C1194B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239B1475" w14:textId="77777777" w:rsidTr="0079680A">
        <w:tc>
          <w:tcPr>
            <w:tcW w:w="14786" w:type="dxa"/>
            <w:gridSpan w:val="7"/>
          </w:tcPr>
          <w:p w14:paraId="2B1D7194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Четвертая четверть –8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</w:tr>
      <w:tr w:rsidR="0079680A" w:rsidRPr="00945CD1" w14:paraId="122FD36C" w14:textId="77777777" w:rsidTr="0079680A">
        <w:tc>
          <w:tcPr>
            <w:tcW w:w="1384" w:type="dxa"/>
          </w:tcPr>
          <w:p w14:paraId="0F6C903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52E655CA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трехсложных ритмов с ударением на первом, втором и третьем слоге.</w:t>
            </w:r>
          </w:p>
          <w:p w14:paraId="69761A38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динамики звучания громкого и тихого: громко – тихо – негромко (при выборе из трех)</w:t>
            </w:r>
          </w:p>
          <w:p w14:paraId="72D8CF80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темпа звучания: быстрый -  умеренный -  медленный (при выборе из трех)</w:t>
            </w:r>
          </w:p>
        </w:tc>
        <w:tc>
          <w:tcPr>
            <w:tcW w:w="1984" w:type="dxa"/>
          </w:tcPr>
          <w:p w14:paraId="029D56B1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трехсложных ритмов с ударением на первом, втором и третьем слоге.</w:t>
            </w:r>
          </w:p>
          <w:p w14:paraId="69137B12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2B655947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динамики звучания громкого и тихого: громко – тихо – негромко (при выборе из двух - трех)</w:t>
            </w:r>
          </w:p>
          <w:p w14:paraId="6A1ECD4F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------------------------</w:t>
            </w:r>
          </w:p>
          <w:p w14:paraId="3AB74BB5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темпа звучания: быстрый, - умеренный -  медленный (при выборе из двух – трех)</w:t>
            </w:r>
          </w:p>
        </w:tc>
        <w:tc>
          <w:tcPr>
            <w:tcW w:w="2552" w:type="dxa"/>
          </w:tcPr>
          <w:p w14:paraId="24E029D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 ритм. Отхлопайте ритм. Говорите, Папапа, паПАпа, папаПА…</w:t>
            </w:r>
          </w:p>
          <w:p w14:paraId="46B1AA5E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Отхлопайте ритм и говорите Папапр, паПАпа, папаПа. </w:t>
            </w:r>
          </w:p>
          <w:p w14:paraId="28E1B7C2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Подберите к ритму слово. Скажи (те) слово.</w:t>
            </w:r>
          </w:p>
          <w:p w14:paraId="76535E9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Послушайте, как скажу я, и повторите…</w:t>
            </w:r>
          </w:p>
          <w:p w14:paraId="7761EF19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Слушайте гармонь (…).</w:t>
            </w:r>
          </w:p>
          <w:p w14:paraId="031E7D4F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Я играю громко (тихо, быстро, медленно, …).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Повторите сами. Играйте на гармоне (…), как я</w:t>
            </w:r>
          </w:p>
          <w:p w14:paraId="43B9F07A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Как звучит гармонь (я играла, Вова играл)? </w:t>
            </w:r>
          </w:p>
          <w:p w14:paraId="4F4B5BAD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Громко (тихо, быстро, медленно, …).</w:t>
            </w:r>
          </w:p>
        </w:tc>
        <w:tc>
          <w:tcPr>
            <w:tcW w:w="1276" w:type="dxa"/>
          </w:tcPr>
          <w:p w14:paraId="1908E72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</w:t>
            </w:r>
          </w:p>
          <w:p w14:paraId="0598547B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EDA496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FE749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8985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5A29EE24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15A1CA6D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DF67E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2CF01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EC4662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62550274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976" w:type="dxa"/>
          </w:tcPr>
          <w:p w14:paraId="724C08DC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техсложных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ритмов (динамики и темпа звучания) при выборе из трех звучаний. </w:t>
            </w:r>
          </w:p>
          <w:p w14:paraId="69FCCF43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22A83A8C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звучаний движениями/движениями и речью/речью при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использовании речевого материала, заплланированного в разделе «Развитие восприятия и воспроизведения устной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речи».</w:t>
            </w:r>
          </w:p>
          <w:p w14:paraId="2ADAD458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громко (тихо, быстро, медленно, меделенный темп, умеренный темп,…)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810F263" w14:textId="77777777" w:rsidR="0079680A" w:rsidRPr="00945CD1" w:rsidRDefault="0079680A" w:rsidP="0079680A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Подбор к ритму соответствующих слов (слогосочетания), запланированных в разделе «Развитие восприятия и воспроизведения устной речи».</w:t>
            </w:r>
          </w:p>
        </w:tc>
        <w:tc>
          <w:tcPr>
            <w:tcW w:w="1070" w:type="dxa"/>
          </w:tcPr>
          <w:p w14:paraId="2D2F7F35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227F0745" w14:textId="77777777" w:rsidTr="0079680A">
        <w:tc>
          <w:tcPr>
            <w:tcW w:w="1384" w:type="dxa"/>
          </w:tcPr>
          <w:p w14:paraId="4FCE8E6E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423AF4A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речевого слуха, слухозрительного восприятия речи: …. </w:t>
            </w:r>
          </w:p>
          <w:p w14:paraId="6AC819E2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 Автоматизация произносительных умений (с использованием фонетической ритмики и музыки)</w:t>
            </w:r>
          </w:p>
          <w:p w14:paraId="1995D8E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24AFF69B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0D94717A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изменение голоса по силе (громкий, тихий, негромкий).</w:t>
            </w:r>
          </w:p>
          <w:p w14:paraId="12D20EA5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1F8881B2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52E4548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1C8B3767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23D93007" w14:textId="77777777" w:rsidR="0079680A" w:rsidRPr="00945CD1" w:rsidRDefault="0079680A" w:rsidP="0079680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Реализация сформированных умений самоконтроля произносиетльной стороны речи.</w:t>
            </w:r>
          </w:p>
          <w:p w14:paraId="5E144C91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</w:tc>
        <w:tc>
          <w:tcPr>
            <w:tcW w:w="1984" w:type="dxa"/>
          </w:tcPr>
          <w:p w14:paraId="4BCA3037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26A88A25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Автоматизация звука … в позиции…. </w:t>
            </w:r>
          </w:p>
          <w:p w14:paraId="2AC870F4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Различение и опознавание на слух, воспроизведение элементов интонации и др.</w:t>
            </w:r>
          </w:p>
          <w:p w14:paraId="66A20D5D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1E7A8F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развития слухозрительного восприятия,  речевого слуха:</w:t>
            </w:r>
          </w:p>
          <w:p w14:paraId="5F4AC395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автоматизации произносительных умений:</w:t>
            </w:r>
          </w:p>
          <w:p w14:paraId="523E04AB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45F049" w14:textId="77777777" w:rsidR="0079680A" w:rsidRPr="00945CD1" w:rsidRDefault="00AA7494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680A"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 час.</w:t>
            </w:r>
          </w:p>
        </w:tc>
        <w:tc>
          <w:tcPr>
            <w:tcW w:w="2976" w:type="dxa"/>
          </w:tcPr>
          <w:p w14:paraId="061FE40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107BD3A3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7972C7B0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4363A2F9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607003FF" w14:textId="77777777" w:rsidR="0079680A" w:rsidRPr="00945CD1" w:rsidRDefault="0079680A" w:rsidP="00796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445629CC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388E60F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492B704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0A" w:rsidRPr="00945CD1" w14:paraId="7AF30D25" w14:textId="77777777" w:rsidTr="0079680A">
        <w:tc>
          <w:tcPr>
            <w:tcW w:w="1384" w:type="dxa"/>
          </w:tcPr>
          <w:p w14:paraId="7E46B3BC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слухового восприятия неречевых звуков окружающег</w:t>
            </w:r>
            <w:r w:rsidRPr="00945C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 мира</w:t>
            </w:r>
          </w:p>
        </w:tc>
        <w:tc>
          <w:tcPr>
            <w:tcW w:w="3544" w:type="dxa"/>
          </w:tcPr>
          <w:p w14:paraId="796A330C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Различение и опознавание городских шумов при выборе из трех (сигнал автомобиля – сирена скорой помощи – гудок трамвая)</w:t>
            </w:r>
          </w:p>
          <w:p w14:paraId="7A354805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бытовых шумов при выборе из трех (например, звонок в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дверь – шум пылесос – звук разбитого предмета)</w:t>
            </w:r>
          </w:p>
          <w:p w14:paraId="6918E0F9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голосов домашних животных и птиц при выборе из трех (например, собаки –кошки - коровы).</w:t>
            </w:r>
          </w:p>
        </w:tc>
        <w:tc>
          <w:tcPr>
            <w:tcW w:w="1984" w:type="dxa"/>
          </w:tcPr>
          <w:p w14:paraId="7A7BA5B7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lastRenderedPageBreak/>
              <w:t>Различение и опознавание городских шумов при выборе из трех: …( указать..)</w:t>
            </w:r>
          </w:p>
          <w:p w14:paraId="749167F2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------------------------</w:t>
            </w:r>
          </w:p>
          <w:p w14:paraId="094DA288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lastRenderedPageBreak/>
              <w:t>Различение бытовых шумов при выборе из трех: …(указать)</w:t>
            </w:r>
          </w:p>
          <w:p w14:paraId="0260F960" w14:textId="77777777" w:rsidR="0079680A" w:rsidRPr="00945CD1" w:rsidRDefault="0079680A" w:rsidP="0079680A">
            <w:pPr>
              <w:pStyle w:val="a6"/>
              <w:jc w:val="both"/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------------------------</w:t>
            </w:r>
          </w:p>
          <w:p w14:paraId="5D4B93AB" w14:textId="77777777" w:rsidR="0079680A" w:rsidRPr="00945CD1" w:rsidRDefault="0079680A" w:rsidP="0079680A">
            <w:pPr>
              <w:pStyle w:val="a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color w:val="auto"/>
                <w:sz w:val="20"/>
                <w:szCs w:val="20"/>
              </w:rPr>
              <w:t>Различение и опознавание голосов домашних животных и птиц при выборе из трех (например, собаки –кошки - коровы).</w:t>
            </w:r>
          </w:p>
        </w:tc>
        <w:tc>
          <w:tcPr>
            <w:tcW w:w="2552" w:type="dxa"/>
          </w:tcPr>
          <w:p w14:paraId="376CDF04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Слушайте! Звучит сигнал машины  </w:t>
            </w:r>
          </w:p>
          <w:p w14:paraId="66B46967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Что звучало? Что услышали: сигнал машины, сирену скорой помощи или сигнал </w:t>
            </w: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трамвая?(…)</w:t>
            </w:r>
          </w:p>
          <w:p w14:paraId="323C832A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машины, сирена скорой помощи или сигнал трамвая? (…). Это сигнал трамвая (…). </w:t>
            </w:r>
          </w:p>
          <w:p w14:paraId="5680A791" w14:textId="77777777" w:rsidR="0079680A" w:rsidRPr="00945CD1" w:rsidRDefault="0079680A" w:rsidP="00796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A94031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18105B77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1988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56B00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36D7C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10C5E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63443D86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4BF9338B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3B2A9F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DEE86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86C508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941A949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</w:tc>
        <w:tc>
          <w:tcPr>
            <w:tcW w:w="2976" w:type="dxa"/>
          </w:tcPr>
          <w:p w14:paraId="27082625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Различение и опознавание доступных неречевых звучаний – бытовых шумов, городских шумов, голосов птиц и животных, при выборе из трех. </w:t>
            </w:r>
          </w:p>
          <w:p w14:paraId="7EAC1DFF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Словесное определение </w:t>
            </w: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звучания, типа, «Это сигнал машины», «Звучал сигнал машины».</w:t>
            </w:r>
          </w:p>
          <w:p w14:paraId="2C07C78F" w14:textId="77777777" w:rsidR="0079680A" w:rsidRPr="00945CD1" w:rsidRDefault="0079680A" w:rsidP="0079680A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417F7F9B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соответствующей звучанию, на аппликации по темам «Городские шумы», «Голоса домашних животных и птиц», «Бытовые шумы» или составление пазлов на основе услышанных звучаний. </w:t>
            </w:r>
          </w:p>
          <w:p w14:paraId="534F4229" w14:textId="77777777" w:rsidR="0079680A" w:rsidRPr="00945CD1" w:rsidRDefault="0079680A" w:rsidP="0079680A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соответствующей картинки.</w:t>
            </w:r>
          </w:p>
          <w:p w14:paraId="22AA0B78" w14:textId="77777777" w:rsidR="0079680A" w:rsidRPr="00945CD1" w:rsidRDefault="0079680A" w:rsidP="00796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CD1">
              <w:rPr>
                <w:rFonts w:ascii="Times New Roman" w:eastAsia="Times New Roman CYR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14:paraId="7086B5A2" w14:textId="77777777" w:rsidR="0079680A" w:rsidRPr="00945CD1" w:rsidRDefault="0079680A" w:rsidP="00796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4C4A0A" w14:textId="77777777" w:rsidR="00945CD1" w:rsidRPr="00D16833" w:rsidRDefault="00945CD1" w:rsidP="0079680A">
      <w:pPr>
        <w:pStyle w:val="a9"/>
        <w:spacing w:before="120" w:line="360" w:lineRule="auto"/>
        <w:ind w:left="0" w:right="57"/>
        <w:jc w:val="both"/>
        <w:rPr>
          <w:b/>
        </w:rPr>
        <w:sectPr w:rsidR="00945CD1" w:rsidRPr="00D16833" w:rsidSect="0079680A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14:paraId="5EC13660" w14:textId="77777777" w:rsidR="0079680A" w:rsidRPr="0079680A" w:rsidRDefault="0079680A"/>
    <w:sectPr w:rsidR="0079680A" w:rsidRPr="0079680A" w:rsidSect="0079680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6A344" w14:textId="77777777" w:rsidR="00C269AE" w:rsidRDefault="00C269AE" w:rsidP="0079680A">
      <w:pPr>
        <w:spacing w:after="0" w:line="240" w:lineRule="auto"/>
      </w:pPr>
      <w:r>
        <w:separator/>
      </w:r>
    </w:p>
  </w:endnote>
  <w:endnote w:type="continuationSeparator" w:id="0">
    <w:p w14:paraId="6DBD5E02" w14:textId="77777777" w:rsidR="00C269AE" w:rsidRDefault="00C269AE" w:rsidP="0079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E50F1" w14:textId="77777777" w:rsidR="00C269AE" w:rsidRDefault="00C269AE" w:rsidP="0079680A">
      <w:pPr>
        <w:spacing w:after="0" w:line="240" w:lineRule="auto"/>
      </w:pPr>
      <w:r>
        <w:separator/>
      </w:r>
    </w:p>
  </w:footnote>
  <w:footnote w:type="continuationSeparator" w:id="0">
    <w:p w14:paraId="371EFEB5" w14:textId="77777777" w:rsidR="00C269AE" w:rsidRDefault="00C269AE" w:rsidP="0079680A">
      <w:pPr>
        <w:spacing w:after="0" w:line="240" w:lineRule="auto"/>
      </w:pPr>
      <w:r>
        <w:continuationSeparator/>
      </w:r>
    </w:p>
  </w:footnote>
  <w:footnote w:id="1">
    <w:p w14:paraId="59940052" w14:textId="77777777" w:rsidR="0079680A" w:rsidRDefault="0079680A" w:rsidP="0079680A">
      <w:pPr>
        <w:pStyle w:val="a6"/>
        <w:jc w:val="both"/>
        <w:rPr>
          <w:rFonts w:ascii="Times New Roman" w:hAnsi="Times New Roman"/>
        </w:rPr>
      </w:pPr>
      <w:r>
        <w:rPr>
          <w:rStyle w:val="ab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В работе используются социально значимые звуки окружающего мира, в том числе, с учетом региональных особенностей.</w:t>
      </w:r>
    </w:p>
  </w:footnote>
  <w:footnote w:id="2">
    <w:p w14:paraId="1DDD4054" w14:textId="77777777" w:rsidR="0079680A" w:rsidRDefault="0079680A" w:rsidP="0079680A">
      <w:pPr>
        <w:pStyle w:val="a6"/>
        <w:jc w:val="both"/>
        <w:rPr>
          <w:rFonts w:ascii="Times New Roman" w:hAnsi="Times New Roman"/>
        </w:rPr>
      </w:pPr>
      <w:r>
        <w:rPr>
          <w:rStyle w:val="ab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При отборе учебного материала учитываются региональные особенности.</w:t>
      </w:r>
    </w:p>
  </w:footnote>
  <w:footnote w:id="3">
    <w:p w14:paraId="4BF997A1" w14:textId="77777777" w:rsidR="0079680A" w:rsidRPr="003312B3" w:rsidRDefault="0079680A" w:rsidP="0079680A">
      <w:pPr>
        <w:tabs>
          <w:tab w:val="left" w:pos="567"/>
        </w:tabs>
        <w:spacing w:line="200" w:lineRule="atLeast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>
        <w:rPr>
          <w:rStyle w:val="ab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12B3">
        <w:rPr>
          <w:rFonts w:ascii="Times New Roman" w:eastAsia="Times New Roman" w:hAnsi="Times New Roman" w:cs="Times New Roman"/>
          <w:color w:val="000000"/>
          <w:szCs w:val="20"/>
        </w:rPr>
        <w:t xml:space="preserve">Для обогащения сенсорной сферы учеников могут применяться  «Звучащие чаши»,  «Большой и малый гонги», шумовые инструменты «Океан», «Дождь», «Ливень».  «Тамбурины», «Африканские ксилофоны» и др. </w:t>
      </w:r>
    </w:p>
  </w:footnote>
  <w:footnote w:id="4">
    <w:p w14:paraId="413ACF69" w14:textId="77777777" w:rsidR="0079680A" w:rsidRDefault="0079680A" w:rsidP="0079680A">
      <w:pPr>
        <w:pStyle w:val="a6"/>
        <w:jc w:val="both"/>
      </w:pPr>
      <w:r w:rsidRPr="003312B3">
        <w:rPr>
          <w:rStyle w:val="a7"/>
          <w:rFonts w:ascii="Times New Roman" w:hAnsi="Times New Roman" w:cs="Times New Roman"/>
        </w:rPr>
        <w:footnoteRef/>
      </w:r>
      <w:r w:rsidRPr="003312B3">
        <w:rPr>
          <w:rFonts w:ascii="Times New Roman" w:hAnsi="Times New Roman" w:cs="Times New Roman"/>
        </w:rPr>
        <w:t xml:space="preserve"> Значение терминов различение, опознавание, распознавание и др. раскрыто в пояснительной записке к рабочей программе обязательного учебного предмета коррекционно –</w:t>
      </w:r>
      <w:r>
        <w:rPr>
          <w:rFonts w:ascii="Times New Roman" w:hAnsi="Times New Roman" w:cs="Times New Roman"/>
        </w:rPr>
        <w:t xml:space="preserve"> </w:t>
      </w:r>
      <w:r w:rsidRPr="003312B3">
        <w:rPr>
          <w:rFonts w:ascii="Times New Roman" w:hAnsi="Times New Roman" w:cs="Times New Roman"/>
        </w:rPr>
        <w:t>развивающей области «Формирование речевого слуха и произносительной стороны речи».</w:t>
      </w:r>
      <w:r>
        <w:t xml:space="preserve">  </w:t>
      </w:r>
    </w:p>
  </w:footnote>
  <w:footnote w:id="5">
    <w:p w14:paraId="0833B368" w14:textId="77777777" w:rsidR="0079680A" w:rsidRDefault="0079680A" w:rsidP="0079680A">
      <w:pPr>
        <w:pStyle w:val="a6"/>
        <w:jc w:val="both"/>
        <w:rPr>
          <w:rFonts w:ascii="Times New Roman" w:hAnsi="Times New Roman"/>
        </w:rPr>
      </w:pPr>
      <w:r>
        <w:rPr>
          <w:rStyle w:val="ab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При отборе учебного материала учитываются региональные особенности.</w:t>
      </w:r>
    </w:p>
  </w:footnote>
  <w:footnote w:id="6">
    <w:p w14:paraId="42766277" w14:textId="77777777" w:rsidR="0079680A" w:rsidRDefault="0079680A" w:rsidP="0079680A">
      <w:pPr>
        <w:autoSpaceDE w:val="0"/>
        <w:jc w:val="both"/>
        <w:rPr>
          <w:rFonts w:ascii="Times New Roman" w:eastAsia="Times New Roman CYR" w:hAnsi="Times New Roman" w:cs="Times New Roman CYR"/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При необходимости (</w:t>
      </w:r>
      <w:r w:rsidRPr="00111EC6">
        <w:rPr>
          <w:rFonts w:ascii="Times New Roman" w:hAnsi="Times New Roman" w:cs="Times New Roman"/>
          <w:sz w:val="20"/>
          <w:szCs w:val="20"/>
        </w:rPr>
        <w:t>с учетом результатов обследования) проводится работа по формированию  стойкой условной двигательной реакции на неречевые разночастотные стимулы (звучания музыкальных инструментов (игрушек)</w:t>
      </w:r>
    </w:p>
    <w:p w14:paraId="52AC4639" w14:textId="77777777" w:rsidR="0079680A" w:rsidRDefault="0079680A" w:rsidP="0079680A">
      <w:pPr>
        <w:pStyle w:val="a6"/>
      </w:pPr>
    </w:p>
  </w:footnote>
  <w:footnote w:id="7">
    <w:p w14:paraId="360ECE20" w14:textId="77777777" w:rsidR="0079680A" w:rsidRPr="00D12F2E" w:rsidRDefault="0079680A" w:rsidP="0079680A">
      <w:pPr>
        <w:pStyle w:val="a6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567F61">
        <w:rPr>
          <w:rFonts w:ascii="Times New Roman" w:hAnsi="Times New Roman" w:cs="Times New Roman"/>
        </w:rPr>
        <w:t>Здесь и далее: используются только те музыкальные инструменты (игрушки), на звучание которых у всех обучающихся класса выявлена стойкая условная двигательная реакция; каждый обучающиеся различает (опознает, локализует звучания) звучания на том расстоянии, котором у него выявлена стойкая условная двигательная реакция; 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звучания..</w:t>
      </w:r>
      <w:r>
        <w:t xml:space="preserve"> </w:t>
      </w:r>
    </w:p>
  </w:footnote>
  <w:footnote w:id="8">
    <w:p w14:paraId="71067E29" w14:textId="77777777" w:rsidR="0079680A" w:rsidRDefault="0079680A" w:rsidP="0079680A">
      <w:pPr>
        <w:pStyle w:val="a6"/>
      </w:pPr>
      <w:r w:rsidRPr="00D12F2E">
        <w:rPr>
          <w:rFonts w:ascii="Times New Roman" w:hAnsi="Times New Roman" w:cs="Times New Roman"/>
        </w:rPr>
        <w:footnoteRef/>
      </w:r>
      <w:r w:rsidRPr="00D12F2E">
        <w:rPr>
          <w:rFonts w:ascii="Times New Roman" w:hAnsi="Times New Roman" w:cs="Times New Roman"/>
        </w:rPr>
        <w:t xml:space="preserve"> Здесь и далее используется речевой материал, который закрепляется в речи детей в разделе «Развитие восприятия и воспроизведения устной речи»</w:t>
      </w:r>
    </w:p>
  </w:footnote>
  <w:footnote w:id="9">
    <w:p w14:paraId="2122D140" w14:textId="77777777" w:rsidR="0079680A" w:rsidRDefault="0079680A" w:rsidP="0079680A">
      <w:pPr>
        <w:pStyle w:val="a6"/>
      </w:pPr>
      <w:r>
        <w:rPr>
          <w:rStyle w:val="a7"/>
        </w:rPr>
        <w:footnoteRef/>
      </w:r>
      <w:r>
        <w:t xml:space="preserve"> </w:t>
      </w:r>
      <w:r w:rsidRPr="00D52FAC">
        <w:rPr>
          <w:rFonts w:ascii="Times New Roman" w:hAnsi="Times New Roman" w:cs="Times New Roman"/>
        </w:rPr>
        <w:t>Используется звонок мобильного телефона с записью мелодии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A3316F9"/>
    <w:multiLevelType w:val="hybridMultilevel"/>
    <w:tmpl w:val="0128A4A4"/>
    <w:lvl w:ilvl="0" w:tplc="FBD6D1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E3554C"/>
    <w:multiLevelType w:val="hybridMultilevel"/>
    <w:tmpl w:val="F47E1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D78BE"/>
    <w:multiLevelType w:val="hybridMultilevel"/>
    <w:tmpl w:val="C93C928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BBB2BCB"/>
    <w:multiLevelType w:val="hybridMultilevel"/>
    <w:tmpl w:val="874CD7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0D9785D"/>
    <w:multiLevelType w:val="hybridMultilevel"/>
    <w:tmpl w:val="ACF84D76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52DE447C"/>
    <w:multiLevelType w:val="hybridMultilevel"/>
    <w:tmpl w:val="5AE69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754740"/>
    <w:multiLevelType w:val="hybridMultilevel"/>
    <w:tmpl w:val="5C082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84803"/>
    <w:multiLevelType w:val="hybridMultilevel"/>
    <w:tmpl w:val="DBB40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E0DFD"/>
    <w:multiLevelType w:val="hybridMultilevel"/>
    <w:tmpl w:val="91B43DD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9DF4360"/>
    <w:multiLevelType w:val="hybridMultilevel"/>
    <w:tmpl w:val="C524979A"/>
    <w:lvl w:ilvl="0" w:tplc="14F6848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80A"/>
    <w:rsid w:val="000705BB"/>
    <w:rsid w:val="00084A75"/>
    <w:rsid w:val="000F03F9"/>
    <w:rsid w:val="00145F13"/>
    <w:rsid w:val="001E0C3B"/>
    <w:rsid w:val="002F325F"/>
    <w:rsid w:val="00340D7E"/>
    <w:rsid w:val="003B2141"/>
    <w:rsid w:val="00414BB1"/>
    <w:rsid w:val="00510EE6"/>
    <w:rsid w:val="00512A13"/>
    <w:rsid w:val="00524AFA"/>
    <w:rsid w:val="005565FE"/>
    <w:rsid w:val="00746F9E"/>
    <w:rsid w:val="0079680A"/>
    <w:rsid w:val="00796E29"/>
    <w:rsid w:val="007D2FA7"/>
    <w:rsid w:val="008159FE"/>
    <w:rsid w:val="00820BD6"/>
    <w:rsid w:val="008A379E"/>
    <w:rsid w:val="00940CC9"/>
    <w:rsid w:val="00945CD1"/>
    <w:rsid w:val="009A2E08"/>
    <w:rsid w:val="009C0239"/>
    <w:rsid w:val="00A20E1E"/>
    <w:rsid w:val="00AA7494"/>
    <w:rsid w:val="00AE4AC2"/>
    <w:rsid w:val="00B421E5"/>
    <w:rsid w:val="00C269AE"/>
    <w:rsid w:val="00CC3E68"/>
    <w:rsid w:val="00CE314B"/>
    <w:rsid w:val="00D53557"/>
    <w:rsid w:val="00DA579B"/>
    <w:rsid w:val="00E35B78"/>
    <w:rsid w:val="00EE7AEE"/>
    <w:rsid w:val="00EF26E2"/>
    <w:rsid w:val="00EF364E"/>
    <w:rsid w:val="00F4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18EB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9680A"/>
    <w:pPr>
      <w:ind w:left="720"/>
      <w:contextualSpacing/>
    </w:pPr>
  </w:style>
  <w:style w:type="character" w:customStyle="1" w:styleId="a5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6"/>
    <w:locked/>
    <w:rsid w:val="0079680A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6">
    <w:name w:val="footnote text"/>
    <w:aliases w:val="Знак,Body Text Indent,Основной текст с отступом1,Основной текст с отступом11,Знак1,Body Text Indent1"/>
    <w:basedOn w:val="a"/>
    <w:link w:val="a5"/>
    <w:unhideWhenUsed/>
    <w:rsid w:val="0079680A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79680A"/>
    <w:rPr>
      <w:sz w:val="20"/>
      <w:szCs w:val="20"/>
    </w:rPr>
  </w:style>
  <w:style w:type="character" w:styleId="a7">
    <w:name w:val="footnote reference"/>
    <w:uiPriority w:val="99"/>
    <w:unhideWhenUsed/>
    <w:rsid w:val="0079680A"/>
    <w:rPr>
      <w:vertAlign w:val="superscript"/>
    </w:rPr>
  </w:style>
  <w:style w:type="table" w:styleId="a8">
    <w:name w:val="Table Grid"/>
    <w:basedOn w:val="a1"/>
    <w:uiPriority w:val="59"/>
    <w:rsid w:val="00796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aliases w:val=" Знак"/>
    <w:basedOn w:val="a"/>
    <w:link w:val="aa"/>
    <w:rsid w:val="007968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 Знак Знак"/>
    <w:basedOn w:val="a0"/>
    <w:link w:val="a9"/>
    <w:rsid w:val="007968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Символ сноски"/>
    <w:rsid w:val="0079680A"/>
  </w:style>
  <w:style w:type="character" w:customStyle="1" w:styleId="a4">
    <w:name w:val="Абзац списка Знак"/>
    <w:link w:val="a3"/>
    <w:uiPriority w:val="34"/>
    <w:locked/>
    <w:rsid w:val="0079680A"/>
  </w:style>
  <w:style w:type="paragraph" w:styleId="ac">
    <w:name w:val="Body Text"/>
    <w:basedOn w:val="a"/>
    <w:link w:val="ad"/>
    <w:uiPriority w:val="99"/>
    <w:unhideWhenUsed/>
    <w:rsid w:val="00940CC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40CC9"/>
  </w:style>
  <w:style w:type="paragraph" w:styleId="ae">
    <w:name w:val="Normal (Web)"/>
    <w:basedOn w:val="a"/>
    <w:uiPriority w:val="99"/>
    <w:unhideWhenUsed/>
    <w:rsid w:val="00796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12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12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3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28</Pages>
  <Words>8383</Words>
  <Characters>47787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2022-06-06T08:45:00Z</cp:lastPrinted>
  <dcterms:created xsi:type="dcterms:W3CDTF">2019-03-18T09:10:00Z</dcterms:created>
  <dcterms:modified xsi:type="dcterms:W3CDTF">2022-10-25T06:37:00Z</dcterms:modified>
</cp:coreProperties>
</file>